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w w:val="66"/>
          <w:sz w:val="52"/>
          <w:szCs w:val="5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w w:val="66"/>
          <w:sz w:val="52"/>
          <w:szCs w:val="52"/>
          <w:bdr w:val="none" w:color="auto" w:sz="0" w:space="0"/>
          <w:shd w:val="clear" w:fill="FFFFFF"/>
        </w:rPr>
        <w:t>关于请求政府解决大病救助和最低生活保障的报告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岳阳县人民政府：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我叫杨克胜，岳阳县新开镇友谊村杨华四组村民，今年7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岁，患尿毒症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年有余。我是生在旧社会、长在红旗下，沐浴共产党的春风长大、变老的。年轻时积极响应国家号召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，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参与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新中国、新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农村建设，日日面朝黄土背朝天劳作，哪怕自己吃不饱也要为国家贡献征粮、购粮、三超粮......农闲时，义务参与国家基础建设，中洲灭螺、筑大堤，修铁山水库、长江改道等等，为新中国建设付出了毕生精力。现在年老了，身患重症——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肾衰竭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尿毒症，及尿毒症并发症：高血压、消化道大出血、肺积水、脑萎缩......每周血透3次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每年住院、急救、ICU抢救等数次，巨额的医药费压得整个家庭濒临崩溃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。加之老伴也70多岁，患有严重的腰椎病、胃病，丧失劳动能力多年，生活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陷于绝境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。目前2位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耄耋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老人残喘于世，亟盼老有所养、病有所医。党的十九大胜利召开，给我们带来了福音，习近平总书记没有忘记曾经为国家建设出过力的农民老人，提出了“两不愁三保障”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困难时期，想到了党、想到了政府，多次向政府提出了困难申请，但......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现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再次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请求政府帮助2位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耄耋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病残老人解决大病救助和最低生活保障，助老人安度残生。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杨克胜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叩谢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文友珍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right"/>
        <w:rPr>
          <w:sz w:val="40"/>
          <w:szCs w:val="4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-1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-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31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9757C"/>
    <w:rsid w:val="5949757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2020-10-31T06:33:00Z</dcterms:created>
  <dc:creator>Administrator</dc:creator>
  <cp:lastModifiedBy>Administrator</cp:lastModifiedBy>
  <dcterms:modified xsi:type="dcterms:W3CDTF">2020-10-31T07:12:08Z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