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u w:val="single"/>
          <w:lang w:eastAsia="zh-CN"/>
        </w:rPr>
        <w:t>岳阳县库区移民服务中心</w:t>
      </w:r>
      <w:r>
        <w:rPr>
          <w:rFonts w:hint="eastAsia" w:eastAsia="仿宋_GB2312"/>
          <w:sz w:val="32"/>
          <w:u w:val="single"/>
          <w:lang w:val="en-US" w:eastAsia="zh-CN"/>
        </w:rPr>
        <w:t xml:space="preserve">      </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z w:val="32"/>
          <w:u w:val="single"/>
          <w:lang w:val="en-US" w:eastAsia="zh-CN"/>
        </w:rPr>
        <w:t xml:space="preserve">yyx023    </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eastAsia="仿宋_GB2312"/>
          <w:sz w:val="32"/>
        </w:rPr>
        <w:t xml:space="preserve"> </w:t>
      </w:r>
      <w:r>
        <w:rPr>
          <w:rFonts w:hint="eastAsia" w:eastAsia="仿宋_GB2312"/>
          <w:sz w:val="32"/>
          <w:lang w:val="en-US" w:eastAsia="zh-CN"/>
        </w:rPr>
        <w:t>7</w:t>
      </w:r>
      <w:r>
        <w:rPr>
          <w:rFonts w:hint="eastAsia" w:eastAsia="仿宋_GB2312"/>
          <w:sz w:val="32"/>
        </w:rPr>
        <w:t>月</w:t>
      </w:r>
      <w:r>
        <w:rPr>
          <w:rFonts w:eastAsia="仿宋_GB2312"/>
          <w:sz w:val="32"/>
        </w:rPr>
        <w:t xml:space="preserve"> </w:t>
      </w:r>
      <w:r>
        <w:rPr>
          <w:rFonts w:hint="eastAsia" w:eastAsia="仿宋_GB2312"/>
          <w:sz w:val="32"/>
          <w:lang w:val="en-US" w:eastAsia="zh-CN"/>
        </w:rPr>
        <w:t>26</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2"/>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李矜琴</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15616589998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spacing w:line="500" w:lineRule="exact"/>
              <w:ind w:firstLine="48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一、负责宣传和贯彻执行国家、省、市有关水利水电工程建设征地补偿和移民安置的政策、法律法规；</w:t>
            </w:r>
          </w:p>
          <w:p>
            <w:pPr>
              <w:widowControl/>
              <w:spacing w:line="500" w:lineRule="exact"/>
              <w:ind w:firstLine="48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二、负责本行政区域内大中型水利水电工程移民安置工作的实施，按照项目建立合同管理制度，对移民工程质量、进度、资金和档案实行全方位管理。</w:t>
            </w:r>
          </w:p>
          <w:p>
            <w:pPr>
              <w:widowControl/>
              <w:spacing w:line="500" w:lineRule="exact"/>
              <w:ind w:firstLine="42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三、主动参与项目设计单位编制本区域内大中型水利水电工程移民安置规划大纲，提出移民安置去向和方式，推荐移民安置方案，配合设计单位完成实物指标分解细化到户的工作。</w:t>
            </w:r>
          </w:p>
          <w:p>
            <w:pPr>
              <w:widowControl/>
              <w:spacing w:line="500" w:lineRule="exact"/>
              <w:ind w:firstLine="42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四、在规划设计单位的配合下，依据移民安置规划和移民安置总体进度要求编制移民安置实施计划，报上级批准后执行。</w:t>
            </w:r>
          </w:p>
          <w:p>
            <w:pPr>
              <w:widowControl/>
              <w:spacing w:line="500" w:lineRule="exact"/>
              <w:ind w:firstLine="42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五、根据移民安置规划和移民安置协议的要求，组织实施移民安置计划。</w:t>
            </w:r>
          </w:p>
          <w:p>
            <w:pPr>
              <w:widowControl/>
              <w:spacing w:line="500" w:lineRule="exact"/>
              <w:ind w:firstLine="42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六、负责编制水库移民后期扶持年度规划、中长期规划，负责移民后期扶持政策的落实兑现。</w:t>
            </w:r>
          </w:p>
          <w:p>
            <w:pPr>
              <w:widowControl/>
              <w:spacing w:line="500" w:lineRule="exact"/>
              <w:ind w:firstLine="42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七、对有关乡（镇）的移民安置和水库移民后期扶持实行全过程监督和管理。</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ˎ̥" w:eastAsia="仿宋_GB2312" w:cs="宋体"/>
                <w:color w:val="333333"/>
                <w:kern w:val="0"/>
                <w:sz w:val="24"/>
              </w:rPr>
              <w:t>八、完成县委、县政府和</w:t>
            </w:r>
            <w:r>
              <w:rPr>
                <w:rFonts w:hint="eastAsia" w:ascii="仿宋_GB2312" w:hAnsi="ˎ̥" w:eastAsia="仿宋_GB2312" w:cs="宋体"/>
                <w:color w:val="333333"/>
                <w:kern w:val="0"/>
                <w:sz w:val="24"/>
                <w:lang w:eastAsia="zh-CN"/>
              </w:rPr>
              <w:t>上级移民管理部门</w:t>
            </w:r>
            <w:r>
              <w:rPr>
                <w:rFonts w:hint="eastAsia" w:ascii="仿宋_GB2312" w:hAnsi="ˎ̥" w:eastAsia="仿宋_GB2312" w:cs="宋体"/>
                <w:color w:val="333333"/>
                <w:kern w:val="0"/>
                <w:sz w:val="24"/>
              </w:rPr>
              <w:t>交办的其它工作任务。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任务1：争取移民后扶项目资金5000万元以上用于库区和移民安置区建设。</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任务2：开展移民培训，培训移民</w:t>
            </w:r>
            <w:r>
              <w:rPr>
                <w:rFonts w:hint="eastAsia" w:ascii="仿宋_GB2312" w:hAnsi="仿宋_GB2312" w:eastAsia="仿宋_GB2312" w:cs="仿宋_GB2312"/>
                <w:color w:val="000000"/>
                <w:sz w:val="24"/>
                <w:lang w:val="en-US" w:eastAsia="zh-CN"/>
              </w:rPr>
              <w:t>900</w:t>
            </w:r>
            <w:r>
              <w:rPr>
                <w:rFonts w:hint="eastAsia" w:ascii="仿宋_GB2312" w:hAnsi="仿宋_GB2312" w:eastAsia="仿宋_GB2312" w:cs="仿宋_GB2312"/>
                <w:color w:val="000000"/>
                <w:sz w:val="24"/>
              </w:rPr>
              <w:t>人次，着力提高移民素质。</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任务3：对接我县农业品牌创建工作，加大移民产业开发力度。</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任务4：加强移民项目和资金的监管，确保移民资金安全运行。</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任务5：做好移民维稳工作，确保移民社会大局稳定。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E w:val="0"/>
              <w:autoSpaceDN w:val="0"/>
              <w:adjustRightInd w:val="0"/>
              <w:spacing w:line="580" w:lineRule="exact"/>
              <w:ind w:firstLine="477" w:firstLineChars="199"/>
              <w:rPr>
                <w:rFonts w:hint="eastAsia" w:ascii="仿宋_GB2312" w:hAnsi="仿宋_GB2312" w:eastAsia="仿宋_GB2312" w:cs="仿宋_GB2312"/>
                <w:color w:val="000000"/>
                <w:sz w:val="24"/>
                <w:lang w:eastAsia="zh-CN"/>
              </w:rPr>
            </w:pPr>
            <w:r>
              <w:rPr>
                <w:rFonts w:hint="eastAsia" w:ascii="仿宋_GB2312" w:hAnsi="仿宋_GB2312" w:eastAsia="仿宋_GB2312" w:cs="仿宋_GB2312"/>
                <w:b w:val="0"/>
                <w:bCs w:val="0"/>
                <w:color w:val="000000"/>
                <w:sz w:val="24"/>
                <w:szCs w:val="24"/>
                <w:lang w:eastAsia="zh-CN"/>
              </w:rPr>
              <w:t>一、</w:t>
            </w:r>
            <w:r>
              <w:rPr>
                <w:rFonts w:hint="eastAsia" w:ascii="仿宋_GB2312" w:hAnsi="Times New Roman" w:eastAsia="仿宋_GB2312" w:cs="Times New Roman"/>
                <w:b w:val="0"/>
                <w:bCs w:val="0"/>
                <w:kern w:val="32"/>
                <w:sz w:val="24"/>
                <w:szCs w:val="24"/>
              </w:rPr>
              <w:t>精准扶持移民重点村建设工作</w:t>
            </w:r>
            <w:r>
              <w:rPr>
                <w:rFonts w:hint="eastAsia" w:ascii="仿宋_GB2312" w:eastAsia="仿宋_GB2312" w:cs="Times New Roman"/>
                <w:b w:val="0"/>
                <w:bCs w:val="0"/>
                <w:kern w:val="32"/>
                <w:sz w:val="24"/>
                <w:szCs w:val="24"/>
                <w:lang w:eastAsia="zh-CN"/>
              </w:rPr>
              <w:t>成效显著；二、</w:t>
            </w:r>
            <w:r>
              <w:rPr>
                <w:rFonts w:hint="eastAsia" w:ascii="仿宋_GB2312" w:hAnsi="Times New Roman" w:eastAsia="仿宋_GB2312" w:cs="Times New Roman"/>
                <w:b w:val="0"/>
                <w:bCs w:val="0"/>
                <w:kern w:val="32"/>
                <w:sz w:val="24"/>
                <w:szCs w:val="24"/>
              </w:rPr>
              <w:t>争取国家重点投入项目</w:t>
            </w:r>
            <w:r>
              <w:rPr>
                <w:rFonts w:hint="eastAsia" w:ascii="仿宋_GB2312" w:eastAsia="仿宋_GB2312" w:cs="Times New Roman"/>
                <w:b w:val="0"/>
                <w:bCs w:val="0"/>
                <w:kern w:val="32"/>
                <w:sz w:val="24"/>
                <w:szCs w:val="24"/>
                <w:lang w:eastAsia="zh-CN"/>
              </w:rPr>
              <w:t>资金</w:t>
            </w:r>
            <w:r>
              <w:rPr>
                <w:rFonts w:hint="eastAsia" w:ascii="仿宋_GB2312" w:eastAsia="仿宋_GB2312" w:cs="Times New Roman"/>
                <w:b w:val="0"/>
                <w:bCs w:val="0"/>
                <w:kern w:val="32"/>
                <w:sz w:val="24"/>
                <w:szCs w:val="24"/>
                <w:lang w:val="en-US" w:eastAsia="zh-CN"/>
              </w:rPr>
              <w:t>7400余万元；三；</w:t>
            </w:r>
            <w:r>
              <w:rPr>
                <w:rFonts w:hint="eastAsia" w:ascii="仿宋_GB2312" w:eastAsia="仿宋_GB2312"/>
                <w:b w:val="0"/>
                <w:bCs w:val="0"/>
                <w:sz w:val="24"/>
                <w:szCs w:val="24"/>
              </w:rPr>
              <w:t>移民培训工作</w:t>
            </w:r>
            <w:r>
              <w:rPr>
                <w:rFonts w:hint="eastAsia" w:ascii="仿宋_GB2312" w:eastAsia="仿宋_GB2312"/>
                <w:b w:val="0"/>
                <w:bCs w:val="0"/>
                <w:sz w:val="24"/>
                <w:szCs w:val="24"/>
                <w:lang w:eastAsia="zh-CN"/>
              </w:rPr>
              <w:t>稳步</w:t>
            </w:r>
            <w:r>
              <w:rPr>
                <w:rFonts w:hint="eastAsia" w:ascii="仿宋_GB2312" w:eastAsia="仿宋_GB2312"/>
                <w:b w:val="0"/>
                <w:bCs w:val="0"/>
                <w:sz w:val="24"/>
                <w:szCs w:val="24"/>
              </w:rPr>
              <w:t>推进</w:t>
            </w:r>
            <w:r>
              <w:rPr>
                <w:rFonts w:hint="eastAsia" w:ascii="仿宋_GB2312" w:eastAsia="仿宋_GB2312"/>
                <w:b w:val="0"/>
                <w:bCs w:val="0"/>
                <w:sz w:val="24"/>
                <w:szCs w:val="24"/>
                <w:lang w:eastAsia="zh-CN"/>
              </w:rPr>
              <w:t>；四、</w:t>
            </w:r>
            <w:r>
              <w:rPr>
                <w:rFonts w:hint="eastAsia" w:ascii="仿宋_GB2312" w:hAnsi="Times New Roman" w:eastAsia="仿宋_GB2312" w:cs="Times New Roman"/>
                <w:b w:val="0"/>
                <w:bCs w:val="0"/>
                <w:kern w:val="32"/>
                <w:sz w:val="24"/>
                <w:szCs w:val="24"/>
              </w:rPr>
              <w:t>完成移民无害化厕所改造3000个</w:t>
            </w:r>
            <w:r>
              <w:rPr>
                <w:rFonts w:hint="eastAsia" w:ascii="仿宋_GB2312" w:eastAsia="仿宋_GB2312" w:cs="Times New Roman"/>
                <w:b w:val="0"/>
                <w:bCs w:val="0"/>
                <w:kern w:val="32"/>
                <w:sz w:val="24"/>
                <w:szCs w:val="24"/>
                <w:lang w:eastAsia="zh-CN"/>
              </w:rPr>
              <w:t>；五、</w:t>
            </w:r>
            <w:r>
              <w:rPr>
                <w:rFonts w:hint="eastAsia" w:ascii="仿宋_GB2312" w:hAnsi="Times New Roman" w:eastAsia="仿宋_GB2312" w:cs="Times New Roman"/>
                <w:b w:val="0"/>
                <w:bCs w:val="0"/>
                <w:kern w:val="32"/>
                <w:sz w:val="24"/>
                <w:szCs w:val="24"/>
              </w:rPr>
              <w:t>及时有效处置三峡群体信访事件</w:t>
            </w:r>
            <w:r>
              <w:rPr>
                <w:rFonts w:hint="eastAsia" w:ascii="仿宋_GB2312" w:eastAsia="仿宋_GB2312" w:cs="Times New Roman"/>
                <w:b w:val="0"/>
                <w:bCs w:val="0"/>
                <w:kern w:val="32"/>
                <w:sz w:val="24"/>
                <w:szCs w:val="24"/>
                <w:lang w:eastAsia="zh-CN"/>
              </w:rPr>
              <w:t>；六、</w:t>
            </w:r>
            <w:r>
              <w:rPr>
                <w:rFonts w:hint="eastAsia" w:ascii="仿宋" w:hAnsi="仿宋" w:eastAsia="仿宋"/>
                <w:b w:val="0"/>
                <w:bCs w:val="0"/>
                <w:kern w:val="32"/>
                <w:sz w:val="24"/>
                <w:szCs w:val="24"/>
              </w:rPr>
              <w:t>接受</w:t>
            </w:r>
            <w:r>
              <w:rPr>
                <w:rFonts w:hint="eastAsia" w:ascii="仿宋_GB2312" w:hAnsi="Times New Roman" w:eastAsia="仿宋_GB2312" w:cs="Times New Roman"/>
                <w:b w:val="0"/>
                <w:bCs w:val="0"/>
                <w:kern w:val="32"/>
                <w:sz w:val="24"/>
                <w:szCs w:val="24"/>
              </w:rPr>
              <w:t>省、市移民事务中心年度内审、监测评估和绩效评价工作，圆满完成工作任务</w:t>
            </w:r>
            <w:r>
              <w:rPr>
                <w:rFonts w:hint="eastAsia" w:ascii="仿宋_GB2312" w:eastAsia="仿宋_GB2312" w:cs="Times New Roman"/>
                <w:b w:val="0"/>
                <w:bCs w:val="0"/>
                <w:kern w:val="3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10476.4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1834.93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8425.37</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216.1</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10476.4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1834.93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8425.37</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216.1</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8346.82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291.8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181.02</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110.78</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8055.02</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18"/>
                <w:szCs w:val="18"/>
                <w:lang w:val="en-US" w:eastAsia="zh-CN"/>
              </w:rPr>
              <w:t>294.65</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15"/>
                <w:szCs w:val="15"/>
                <w:lang w:val="en-US" w:eastAsia="zh-CN"/>
              </w:rPr>
              <w:t>2126.57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8346.82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291.8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181.02</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110.78</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8055.02</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18"/>
                <w:szCs w:val="18"/>
                <w:lang w:val="en-US" w:eastAsia="zh-CN"/>
              </w:rPr>
              <w:t>294.65</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15"/>
                <w:szCs w:val="15"/>
                <w:lang w:val="en-US" w:eastAsia="zh-CN"/>
              </w:rPr>
              <w:t>2126.57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4.41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4.41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35.03</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35.03</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35.03</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35.03</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目标1： 全年预算申请到位和下达数量在95%以上，三公经费变动率小于等于零；                                                                                           目标2：社会效益、经济效益、生态效益、可持续影响和社会公众满意度达到预期目标；                                                                     目标3：管理好移民后扶资金，实施好移民后扶项目，加强移民人口的管理，确保移民社会大局稳定和经济发展。  </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全面完成各项目标任务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政府采购执行率</w:t>
            </w:r>
            <w:r>
              <w:rPr>
                <w:rFonts w:hint="eastAsia" w:ascii="仿宋_GB2312" w:hAnsi="仿宋_GB2312" w:eastAsia="仿宋_GB2312" w:cs="仿宋_GB2312"/>
                <w:color w:val="000000"/>
                <w:sz w:val="24"/>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公务卡刷卡率</w:t>
            </w:r>
            <w:r>
              <w:rPr>
                <w:rFonts w:hint="eastAsia" w:ascii="仿宋_GB2312" w:hAnsi="仿宋_GB2312" w:eastAsia="仿宋_GB2312" w:cs="仿宋_GB2312"/>
                <w:color w:val="000000"/>
                <w:sz w:val="24"/>
                <w:lang w:val="en-US" w:eastAsia="zh-CN"/>
              </w:rPr>
              <w:t>85%</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固定资产利用率</w:t>
            </w:r>
            <w:r>
              <w:rPr>
                <w:rFonts w:hint="eastAsia" w:ascii="仿宋_GB2312" w:hAnsi="仿宋_GB2312" w:eastAsia="仿宋_GB2312" w:cs="仿宋_GB2312"/>
                <w:color w:val="000000"/>
                <w:sz w:val="24"/>
                <w:lang w:val="en-US" w:eastAsia="zh-CN"/>
              </w:rPr>
              <w:t>95%</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18"/>
                <w:szCs w:val="18"/>
                <w:lang w:eastAsia="zh-CN"/>
              </w:rPr>
              <w:t>后扶直补资金打卡发放率</w:t>
            </w:r>
            <w:r>
              <w:rPr>
                <w:rFonts w:hint="eastAsia" w:ascii="仿宋_GB2312" w:hAnsi="仿宋_GB2312" w:eastAsia="仿宋_GB2312" w:cs="仿宋_GB2312"/>
                <w:color w:val="000000"/>
                <w:sz w:val="18"/>
                <w:szCs w:val="18"/>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工程质量合格率</w:t>
            </w:r>
            <w:r>
              <w:rPr>
                <w:rFonts w:hint="eastAsia" w:ascii="仿宋_GB2312" w:hAnsi="仿宋_GB2312" w:eastAsia="仿宋_GB2312" w:cs="仿宋_GB2312"/>
                <w:color w:val="000000"/>
                <w:sz w:val="24"/>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财政供养人员控制率</w:t>
            </w:r>
            <w:r>
              <w:rPr>
                <w:rFonts w:hint="eastAsia" w:ascii="仿宋_GB2312" w:hAnsi="仿宋_GB2312" w:eastAsia="仿宋_GB2312" w:cs="仿宋_GB2312"/>
                <w:color w:val="000000"/>
                <w:sz w:val="24"/>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“三公”经费控制率</w:t>
            </w:r>
            <w:r>
              <w:rPr>
                <w:rFonts w:hint="eastAsia" w:ascii="仿宋_GB2312" w:hAnsi="仿宋_GB2312" w:eastAsia="仿宋_GB2312" w:cs="仿宋_GB2312"/>
                <w:color w:val="000000"/>
                <w:sz w:val="24"/>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“三公”经费变动率</w:t>
            </w:r>
            <w:r>
              <w:rPr>
                <w:rFonts w:hint="default" w:ascii="Arial" w:hAnsi="Arial" w:eastAsia="仿宋_GB2312" w:cs="Arial"/>
                <w:color w:val="000000"/>
                <w:sz w:val="24"/>
              </w:rPr>
              <w:t>≤</w:t>
            </w:r>
            <w:r>
              <w:rPr>
                <w:rFonts w:hint="eastAsia" w:ascii="仿宋_GB2312" w:hAnsi="仿宋_GB2312" w:eastAsia="仿宋_GB2312" w:cs="仿宋_GB2312"/>
                <w:color w:val="000000"/>
                <w:sz w:val="24"/>
                <w:lang w:val="en-US" w:eastAsia="zh-CN"/>
              </w:rPr>
              <w:t>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default" w:ascii="Arial" w:hAnsi="Arial" w:eastAsia="仿宋_GB2312" w:cs="Arial"/>
                <w:color w:val="000000"/>
                <w:sz w:val="24"/>
              </w:rPr>
              <w:t>≤</w:t>
            </w: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后扶直补人数</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val="en-US" w:eastAsia="zh-CN"/>
              </w:rPr>
              <w:t>42928人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预计全年移民项目建设工程投入</w:t>
            </w:r>
            <w:r>
              <w:rPr>
                <w:rFonts w:hint="eastAsia" w:ascii="仿宋_GB2312" w:hAnsi="仿宋_GB2312" w:eastAsia="仿宋_GB2312" w:cs="仿宋_GB2312"/>
                <w:color w:val="000000"/>
                <w:sz w:val="24"/>
                <w:lang w:val="en-US" w:eastAsia="zh-CN"/>
              </w:rPr>
              <w:t>5000万元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6400万元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eastAsia="zh-CN"/>
              </w:rPr>
              <w:t>移民直补资金打卡按季度及时发放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移民项目资金拨付及时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财政支出绩效目标</w:t>
            </w:r>
            <w:r>
              <w:rPr>
                <w:rFonts w:hint="eastAsia" w:ascii="仿宋_GB2312" w:hAnsi="仿宋_GB2312" w:eastAsia="仿宋_GB2312" w:cs="仿宋_GB2312"/>
                <w:color w:val="000000"/>
                <w:sz w:val="24"/>
                <w:lang w:val="en-US" w:eastAsia="zh-CN"/>
              </w:rPr>
              <w:t>195.1万元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促时移民增产收效明显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社会公众满意度</w:t>
            </w:r>
            <w:r>
              <w:rPr>
                <w:rFonts w:hint="eastAsia" w:ascii="仿宋_GB2312" w:hAnsi="仿宋_GB2312" w:eastAsia="仿宋_GB2312" w:cs="仿宋_GB2312"/>
                <w:color w:val="000000"/>
                <w:sz w:val="24"/>
                <w:lang w:val="en-US" w:eastAsia="zh-CN"/>
              </w:rPr>
              <w:t>95%以上</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李亮</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lang w:eastAsia="zh-CN"/>
              </w:rPr>
              <w:t>库区移民服务中心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胡云</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lang w:eastAsia="zh-CN"/>
              </w:rPr>
              <w:t>库区移民服务中心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张雪林</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财务股长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lang w:eastAsia="zh-CN"/>
              </w:rPr>
              <w:t>库区移民服务中心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李矜琴</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出纳</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lang w:eastAsia="zh-CN"/>
              </w:rPr>
              <w:t>库区移民服务中心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bookmarkStart w:id="0" w:name="_GoBack"/>
            <w:bookmarkEnd w:id="0"/>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部门（单位）负责人（签章）：</w:t>
            </w:r>
            <w:r>
              <w:rPr>
                <w:rFonts w:hint="eastAsia" w:ascii="仿宋_GB2312" w:hAnsi="仿宋_GB2312" w:eastAsia="仿宋_GB2312" w:cs="仿宋_GB2312"/>
                <w:color w:val="000000"/>
                <w:sz w:val="24"/>
                <w:lang w:eastAsia="zh-CN"/>
              </w:rPr>
              <w:t>费时铭</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 xml:space="preserve"> 年 </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 xml:space="preserve"> 月 </w:t>
            </w:r>
            <w:r>
              <w:rPr>
                <w:rFonts w:hint="eastAsia" w:ascii="仿宋_GB2312" w:hAnsi="仿宋_GB2312" w:eastAsia="仿宋_GB2312" w:cs="仿宋_GB2312"/>
                <w:color w:val="000000"/>
                <w:sz w:val="24"/>
                <w:lang w:val="en-US" w:eastAsia="zh-CN"/>
              </w:rPr>
              <w:t>28</w:t>
            </w:r>
            <w:r>
              <w:rPr>
                <w:rFonts w:hint="eastAsia" w:ascii="仿宋_GB2312" w:hAnsi="仿宋_GB2312" w:eastAsia="仿宋_GB2312" w:cs="仿宋_GB2312"/>
                <w:color w:val="000000"/>
                <w:sz w:val="24"/>
              </w:rPr>
              <w:t xml:space="preserve">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李矜琴</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15616589998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D3E52"/>
    <w:rsid w:val="04AD3E52"/>
    <w:rsid w:val="06DB4246"/>
    <w:rsid w:val="372F58F4"/>
    <w:rsid w:val="45D555DD"/>
    <w:rsid w:val="55AD12EE"/>
    <w:rsid w:val="55DF0860"/>
    <w:rsid w:val="62C020ED"/>
    <w:rsid w:val="7305240E"/>
    <w:rsid w:val="73402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2021-07-25T01:31:00Z</dcterms:created>
  <dc:creator>Administrator</dc:creator>
  <cp:lastModifiedBy>Administrator</cp:lastModifiedBy>
  <dcterms:modified xsi:type="dcterms:W3CDTF">2021-09-07T01:34:53Z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7975D3EA5794410A8B9794AFFE5FE807</vt:lpwstr>
  </property>
</Properties>
</file>