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CE" w:rsidRDefault="000F2F7E">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1948CE" w:rsidRDefault="001948CE">
      <w:pPr>
        <w:spacing w:line="348" w:lineRule="auto"/>
        <w:jc w:val="center"/>
        <w:rPr>
          <w:rFonts w:eastAsia="方正小标宋简体"/>
          <w:bCs/>
          <w:sz w:val="42"/>
          <w:szCs w:val="42"/>
        </w:rPr>
      </w:pPr>
    </w:p>
    <w:p w:rsidR="001948CE" w:rsidRDefault="000F2F7E">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rPr>
        <w:t>21</w:t>
      </w:r>
      <w:r>
        <w:rPr>
          <w:rFonts w:eastAsia="方正小标宋简体" w:hint="eastAsia"/>
          <w:bCs/>
          <w:sz w:val="46"/>
          <w:szCs w:val="46"/>
        </w:rPr>
        <w:t>年度部门整体支出</w:t>
      </w:r>
    </w:p>
    <w:p w:rsidR="001948CE" w:rsidRDefault="000F2F7E">
      <w:pPr>
        <w:spacing w:line="800" w:lineRule="exact"/>
        <w:jc w:val="center"/>
        <w:rPr>
          <w:rFonts w:eastAsia="方正小标宋简体"/>
          <w:bCs/>
          <w:sz w:val="46"/>
          <w:szCs w:val="46"/>
        </w:rPr>
      </w:pPr>
      <w:r>
        <w:rPr>
          <w:rFonts w:eastAsia="方正小标宋简体" w:hint="eastAsia"/>
          <w:bCs/>
          <w:sz w:val="46"/>
          <w:szCs w:val="46"/>
        </w:rPr>
        <w:t>绩效评价自评报告</w:t>
      </w:r>
    </w:p>
    <w:p w:rsidR="001948CE" w:rsidRDefault="001948CE">
      <w:pPr>
        <w:rPr>
          <w:rFonts w:eastAsia="仿宋_GB2312"/>
          <w:b/>
          <w:sz w:val="32"/>
        </w:rPr>
      </w:pPr>
    </w:p>
    <w:p w:rsidR="001948CE" w:rsidRDefault="001948CE">
      <w:pPr>
        <w:rPr>
          <w:rFonts w:eastAsia="仿宋_GB2312"/>
          <w:b/>
          <w:sz w:val="32"/>
        </w:rPr>
      </w:pPr>
    </w:p>
    <w:p w:rsidR="001948CE" w:rsidRDefault="001948CE">
      <w:pPr>
        <w:rPr>
          <w:rFonts w:eastAsia="仿宋_GB2312"/>
          <w:b/>
          <w:sz w:val="32"/>
        </w:rPr>
      </w:pPr>
    </w:p>
    <w:p w:rsidR="001948CE" w:rsidRDefault="000F2F7E" w:rsidP="000F2F7E">
      <w:pPr>
        <w:spacing w:beforeLines="50" w:line="348" w:lineRule="auto"/>
        <w:ind w:firstLineChars="150" w:firstLine="474"/>
        <w:jc w:val="center"/>
        <w:rPr>
          <w:rFonts w:eastAsia="仿宋_GB2312"/>
          <w:sz w:val="32"/>
          <w:szCs w:val="32"/>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名称：柏祥镇人民政府</w:t>
      </w:r>
    </w:p>
    <w:p w:rsidR="001948CE" w:rsidRDefault="000F2F7E" w:rsidP="000F2F7E">
      <w:pPr>
        <w:spacing w:beforeLines="50" w:line="348" w:lineRule="auto"/>
        <w:ind w:firstLineChars="150" w:firstLine="474"/>
        <w:jc w:val="center"/>
        <w:rPr>
          <w:rFonts w:eastAsia="仿宋_GB2312"/>
          <w:spacing w:val="3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703001</w:t>
      </w:r>
    </w:p>
    <w:p w:rsidR="001948CE" w:rsidRDefault="000F2F7E" w:rsidP="000F2F7E">
      <w:pPr>
        <w:spacing w:beforeLines="50" w:line="348" w:lineRule="auto"/>
        <w:ind w:firstLineChars="150" w:firstLine="474"/>
        <w:jc w:val="center"/>
        <w:rPr>
          <w:rFonts w:eastAsia="仿宋_GB2312"/>
          <w:sz w:val="32"/>
          <w:szCs w:val="32"/>
        </w:rPr>
      </w:pPr>
      <w:r>
        <w:rPr>
          <w:rFonts w:eastAsia="仿宋_GB2312" w:hint="eastAsia"/>
          <w:sz w:val="32"/>
          <w:szCs w:val="32"/>
        </w:rPr>
        <w:t>评价方式：部门（单位）绩效自评</w:t>
      </w:r>
    </w:p>
    <w:p w:rsidR="001948CE" w:rsidRDefault="000F2F7E" w:rsidP="000F2F7E">
      <w:pPr>
        <w:spacing w:beforeLines="50" w:line="348" w:lineRule="auto"/>
        <w:ind w:firstLineChars="150" w:firstLine="474"/>
        <w:jc w:val="center"/>
        <w:rPr>
          <w:rFonts w:eastAsia="仿宋_GB2312"/>
          <w:sz w:val="32"/>
          <w:szCs w:val="32"/>
        </w:rPr>
      </w:pPr>
      <w:r>
        <w:rPr>
          <w:rFonts w:eastAsia="仿宋_GB2312" w:hint="eastAsia"/>
          <w:sz w:val="32"/>
          <w:szCs w:val="32"/>
        </w:rPr>
        <w:t>评价机构：部门（单位）评价组</w:t>
      </w:r>
    </w:p>
    <w:p w:rsidR="001948CE" w:rsidRDefault="001948CE" w:rsidP="000F2F7E">
      <w:pPr>
        <w:spacing w:line="720" w:lineRule="exact"/>
        <w:ind w:firstLineChars="690" w:firstLine="2182"/>
        <w:jc w:val="center"/>
        <w:rPr>
          <w:rFonts w:eastAsia="仿宋_GB2312"/>
          <w:sz w:val="32"/>
        </w:rPr>
      </w:pPr>
    </w:p>
    <w:p w:rsidR="001948CE" w:rsidRDefault="001948CE" w:rsidP="000F2F7E">
      <w:pPr>
        <w:spacing w:line="720" w:lineRule="exact"/>
        <w:ind w:firstLineChars="690" w:firstLine="2182"/>
        <w:rPr>
          <w:rFonts w:eastAsia="仿宋_GB2312"/>
          <w:sz w:val="32"/>
        </w:rPr>
      </w:pPr>
    </w:p>
    <w:p w:rsidR="001948CE" w:rsidRDefault="001948CE" w:rsidP="000F2F7E">
      <w:pPr>
        <w:spacing w:line="720" w:lineRule="exact"/>
        <w:ind w:firstLineChars="690" w:firstLine="2182"/>
        <w:rPr>
          <w:rFonts w:eastAsia="仿宋_GB2312"/>
          <w:sz w:val="32"/>
        </w:rPr>
      </w:pPr>
    </w:p>
    <w:p w:rsidR="001948CE" w:rsidRDefault="000F2F7E">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sz w:val="32"/>
        </w:rPr>
        <w:t>0</w:t>
      </w:r>
      <w:r>
        <w:rPr>
          <w:rFonts w:eastAsia="仿宋_GB2312" w:hint="eastAsia"/>
          <w:sz w:val="32"/>
        </w:rPr>
        <w:t>9</w:t>
      </w:r>
      <w:r>
        <w:rPr>
          <w:rFonts w:eastAsia="仿宋_GB2312" w:hint="eastAsia"/>
          <w:sz w:val="32"/>
        </w:rPr>
        <w:t>月</w:t>
      </w:r>
      <w:r>
        <w:rPr>
          <w:rFonts w:eastAsia="仿宋_GB2312"/>
          <w:sz w:val="32"/>
        </w:rPr>
        <w:t>31</w:t>
      </w:r>
      <w:r>
        <w:rPr>
          <w:rFonts w:eastAsia="仿宋_GB2312" w:hint="eastAsia"/>
          <w:sz w:val="32"/>
        </w:rPr>
        <w:t>日</w:t>
      </w:r>
    </w:p>
    <w:p w:rsidR="001948CE" w:rsidRDefault="001948CE">
      <w:pPr>
        <w:spacing w:line="348" w:lineRule="auto"/>
        <w:jc w:val="center"/>
        <w:rPr>
          <w:rFonts w:eastAsia="仿宋_GB2312"/>
          <w:sz w:val="32"/>
          <w:szCs w:val="32"/>
        </w:rPr>
      </w:pPr>
    </w:p>
    <w:p w:rsidR="001948CE" w:rsidRDefault="001948CE">
      <w:pPr>
        <w:widowControl/>
        <w:jc w:val="left"/>
        <w:rPr>
          <w:rFonts w:eastAsia="仿宋_GB2312"/>
          <w:sz w:val="32"/>
          <w:szCs w:val="32"/>
        </w:rPr>
        <w:sectPr w:rsidR="001948CE">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232"/>
        <w:gridCol w:w="1095"/>
        <w:gridCol w:w="55"/>
        <w:gridCol w:w="1015"/>
        <w:gridCol w:w="402"/>
        <w:gridCol w:w="808"/>
        <w:gridCol w:w="1705"/>
        <w:gridCol w:w="196"/>
        <w:gridCol w:w="259"/>
        <w:gridCol w:w="1080"/>
        <w:gridCol w:w="265"/>
        <w:gridCol w:w="139"/>
        <w:gridCol w:w="316"/>
        <w:gridCol w:w="625"/>
      </w:tblGrid>
      <w:tr w:rsidR="001948CE">
        <w:trPr>
          <w:trHeight w:val="567"/>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948CE">
        <w:trPr>
          <w:trHeight w:val="567"/>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黄刚强</w:t>
            </w: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13874015474</w:t>
            </w:r>
          </w:p>
        </w:tc>
      </w:tr>
      <w:tr w:rsidR="001948CE">
        <w:trPr>
          <w:trHeight w:val="567"/>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94</w:t>
            </w: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90</w:t>
            </w:r>
          </w:p>
        </w:tc>
      </w:tr>
      <w:tr w:rsidR="001948CE">
        <w:trPr>
          <w:trHeight w:val="724"/>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92"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bCs/>
                <w:sz w:val="24"/>
              </w:rPr>
              <w:t>制定并组织实施全镇的经济社会文化发展规划，维护当地社会治安和社会稳定，宣传贯彻执行党的路线、方针、政策，执行国家法律、法规，开展普法教育等。</w:t>
            </w:r>
          </w:p>
        </w:tc>
      </w:tr>
      <w:tr w:rsidR="001948CE">
        <w:trPr>
          <w:trHeight w:val="3852"/>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92"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pStyle w:val="a5"/>
              <w:widowControl/>
              <w:spacing w:before="0" w:beforeAutospacing="0" w:after="0" w:afterAutospacing="0" w:line="33" w:lineRule="atLeast"/>
              <w:rPr>
                <w:rFonts w:ascii="仿宋" w:eastAsia="仿宋" w:hAnsi="仿宋" w:cs="仿宋"/>
                <w:sz w:val="21"/>
                <w:szCs w:val="21"/>
              </w:rPr>
            </w:pPr>
            <w:r>
              <w:rPr>
                <w:sz w:val="21"/>
                <w:szCs w:val="21"/>
              </w:rPr>
              <w:t>（一）</w:t>
            </w:r>
            <w:r>
              <w:rPr>
                <w:rFonts w:ascii="仿宋" w:eastAsia="仿宋" w:hAnsi="仿宋" w:cs="仿宋" w:hint="eastAsia"/>
                <w:sz w:val="21"/>
                <w:szCs w:val="21"/>
              </w:rPr>
              <w:t>狠抓产业项目建设，推动经济高质量发展</w:t>
            </w:r>
          </w:p>
          <w:p w:rsidR="001948CE" w:rsidRDefault="000F2F7E">
            <w:pPr>
              <w:jc w:val="left"/>
              <w:rPr>
                <w:rFonts w:ascii="仿宋" w:eastAsia="仿宋" w:hAnsi="仿宋" w:cs="仿宋"/>
                <w:szCs w:val="21"/>
              </w:rPr>
            </w:pPr>
            <w:r>
              <w:rPr>
                <w:rFonts w:ascii="仿宋" w:eastAsia="仿宋" w:hAnsi="仿宋" w:cs="仿宋" w:hint="eastAsia"/>
                <w:szCs w:val="21"/>
              </w:rPr>
              <w:t>（二）全力打好三大攻坚战，决胜全面建成小康社会</w:t>
            </w:r>
            <w:bookmarkStart w:id="0" w:name="_GoBack"/>
            <w:bookmarkEnd w:id="0"/>
          </w:p>
          <w:p w:rsidR="001948CE" w:rsidRDefault="000F2F7E">
            <w:pPr>
              <w:ind w:firstLineChars="200" w:firstLine="420"/>
              <w:jc w:val="left"/>
              <w:rPr>
                <w:rFonts w:ascii="仿宋" w:eastAsia="仿宋" w:hAnsi="仿宋" w:cs="仿宋"/>
                <w:szCs w:val="21"/>
              </w:rPr>
            </w:pPr>
            <w:r>
              <w:rPr>
                <w:rFonts w:ascii="仿宋" w:eastAsia="仿宋" w:hAnsi="仿宋" w:cs="仿宋" w:hint="eastAsia"/>
                <w:szCs w:val="21"/>
              </w:rPr>
              <w:t>1、脱贫攻坚战完美收官。2、污染防治攻坚战取得阶段性胜利。3、防范化解重大风险攻坚战永不停止。</w:t>
            </w:r>
          </w:p>
          <w:p w:rsidR="001948CE" w:rsidRDefault="000F2F7E">
            <w:pPr>
              <w:jc w:val="left"/>
              <w:rPr>
                <w:rFonts w:ascii="仿宋" w:eastAsia="仿宋" w:hAnsi="仿宋" w:cs="仿宋"/>
                <w:szCs w:val="21"/>
              </w:rPr>
            </w:pPr>
            <w:r>
              <w:rPr>
                <w:rFonts w:ascii="仿宋" w:eastAsia="仿宋" w:hAnsi="仿宋" w:cs="仿宋" w:hint="eastAsia"/>
                <w:szCs w:val="21"/>
              </w:rPr>
              <w:t>（三）大力实施乡村振兴战略，推进三农工作有序开展</w:t>
            </w:r>
          </w:p>
          <w:p w:rsidR="001948CE" w:rsidRDefault="000F2F7E">
            <w:pPr>
              <w:ind w:firstLineChars="200" w:firstLine="420"/>
              <w:jc w:val="left"/>
              <w:rPr>
                <w:rFonts w:ascii="仿宋" w:eastAsia="仿宋" w:hAnsi="仿宋" w:cs="仿宋"/>
                <w:szCs w:val="21"/>
              </w:rPr>
            </w:pPr>
            <w:r>
              <w:rPr>
                <w:rFonts w:ascii="仿宋" w:eastAsia="仿宋" w:hAnsi="仿宋" w:cs="仿宋" w:hint="eastAsia"/>
                <w:szCs w:val="21"/>
              </w:rPr>
              <w:t>1、全力抓好农业生产工作。2、持续深化农村人居环境整治。3、进一步加强基础设施建设。4、不断加强和改进乡村治理。</w:t>
            </w:r>
          </w:p>
          <w:p w:rsidR="001948CE" w:rsidRDefault="000F2F7E">
            <w:pPr>
              <w:pStyle w:val="a5"/>
              <w:widowControl/>
              <w:spacing w:before="0" w:beforeAutospacing="0" w:after="0" w:afterAutospacing="0" w:line="33" w:lineRule="atLeast"/>
              <w:rPr>
                <w:rFonts w:ascii="仿宋" w:eastAsia="仿宋" w:hAnsi="仿宋" w:cs="仿宋"/>
                <w:sz w:val="21"/>
                <w:szCs w:val="21"/>
              </w:rPr>
            </w:pPr>
            <w:r>
              <w:rPr>
                <w:rFonts w:ascii="仿宋" w:eastAsia="仿宋" w:hAnsi="仿宋" w:cs="仿宋" w:hint="eastAsia"/>
                <w:sz w:val="21"/>
                <w:szCs w:val="21"/>
              </w:rPr>
              <w:t>(四)着力改善民计民生，共建共享全面小康社会</w:t>
            </w:r>
          </w:p>
          <w:p w:rsidR="001948CE" w:rsidRDefault="000F2F7E">
            <w:pPr>
              <w:ind w:firstLineChars="200" w:firstLine="420"/>
              <w:jc w:val="left"/>
              <w:rPr>
                <w:szCs w:val="21"/>
              </w:rPr>
            </w:pPr>
            <w:r>
              <w:rPr>
                <w:rFonts w:ascii="仿宋" w:eastAsia="仿宋" w:hAnsi="仿宋" w:cs="仿宋" w:hint="eastAsia"/>
                <w:szCs w:val="21"/>
              </w:rPr>
              <w:t>1、办好高质量教育。2、配齐高质量医疗。3、促进高质量就业。4、提高社会保障水平。5、改进和创新社会治理。</w:t>
            </w:r>
          </w:p>
        </w:tc>
      </w:tr>
      <w:tr w:rsidR="001948CE">
        <w:trPr>
          <w:trHeight w:val="5317"/>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92"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ind w:firstLineChars="200" w:firstLine="420"/>
              <w:rPr>
                <w:rFonts w:ascii="仿宋_GB2312" w:eastAsia="仿宋_GB2312" w:hAnsi="仿宋_GB2312" w:cs="仿宋_GB2312"/>
                <w:bCs/>
                <w:szCs w:val="21"/>
              </w:rPr>
            </w:pPr>
          </w:p>
          <w:p w:rsidR="001948CE" w:rsidRDefault="000F2F7E">
            <w:pPr>
              <w:rPr>
                <w:rFonts w:ascii="仿宋" w:eastAsia="仿宋" w:hAnsi="仿宋" w:cs="仿宋"/>
              </w:rPr>
            </w:pPr>
            <w:r>
              <w:rPr>
                <w:rFonts w:ascii="仿宋" w:eastAsia="仿宋" w:hAnsi="仿宋" w:cs="仿宋" w:hint="eastAsia"/>
              </w:rPr>
              <w:t>1.抓好疫情防控工作，保障群众生命安全</w:t>
            </w:r>
          </w:p>
          <w:p w:rsidR="001948CE" w:rsidRDefault="000F2F7E">
            <w:pPr>
              <w:rPr>
                <w:rFonts w:ascii="仿宋" w:eastAsia="仿宋" w:hAnsi="仿宋" w:cs="仿宋"/>
              </w:rPr>
            </w:pPr>
            <w:r>
              <w:rPr>
                <w:rFonts w:ascii="仿宋" w:eastAsia="仿宋" w:hAnsi="仿宋" w:cs="仿宋" w:hint="eastAsia"/>
              </w:rPr>
              <w:t>新冠疫情爆发以来，在县委、县政府的科学决策下，在镇党委的坚强领导下，全镇上下众志成城，团结一心，特别是镇村干部，冲锋在前，始终坚守在人员排查、检测等防控工作环节最前沿，为抗击疫情狙击战筑牢了安全屏障，为全镇人民的生命财产安全提供了坚实保障，取得了防疫的巨大成功。 一是响应迅速。镇里迅速组建了以镇党委书记</w:t>
            </w:r>
            <w:r w:rsidR="009D6FE3">
              <w:rPr>
                <w:rFonts w:ascii="仿宋" w:eastAsia="仿宋" w:hAnsi="仿宋" w:cs="仿宋" w:hint="eastAsia"/>
              </w:rPr>
              <w:t>黄静</w:t>
            </w:r>
            <w:r>
              <w:rPr>
                <w:rFonts w:ascii="仿宋" w:eastAsia="仿宋" w:hAnsi="仿宋" w:cs="仿宋" w:hint="eastAsia"/>
              </w:rPr>
              <w:t xml:space="preserve">任第一组长的镇疫情防控工作领导小组，多次召开专题会，全面落实防控要求。二是管控有力。积极落实县防疫政策，迅速组织镇村干部进行涉鄂人员周密排查，实行“三包一”的管控制度，奠定了外防输入的扎实基础，保障了我镇人民群众的生命安全。 三是积极推动企业复工复产，指导企业疫情防控，协助企业解决员工返岗，推动企业高质量复工复产。  </w:t>
            </w:r>
          </w:p>
          <w:p w:rsidR="001948CE" w:rsidRDefault="000F2F7E">
            <w:pPr>
              <w:rPr>
                <w:rFonts w:ascii="仿宋" w:eastAsia="仿宋" w:hAnsi="仿宋" w:cs="仿宋"/>
              </w:rPr>
            </w:pPr>
            <w:r>
              <w:rPr>
                <w:rFonts w:ascii="仿宋" w:eastAsia="仿宋" w:hAnsi="仿宋" w:cs="仿宋" w:hint="eastAsia"/>
              </w:rPr>
              <w:t xml:space="preserve"> 2、推动产业项目发展，狠抓经济建设</w:t>
            </w:r>
          </w:p>
          <w:p w:rsidR="001948CE" w:rsidRDefault="000F2F7E">
            <w:pPr>
              <w:rPr>
                <w:rFonts w:ascii="仿宋" w:eastAsia="仿宋" w:hAnsi="仿宋" w:cs="仿宋"/>
              </w:rPr>
            </w:pPr>
            <w:r>
              <w:rPr>
                <w:rFonts w:ascii="仿宋" w:eastAsia="仿宋" w:hAnsi="仿宋" w:cs="仿宋" w:hint="eastAsia"/>
              </w:rPr>
              <w:t>一是通过积极争取投资700余万元的敬老院新建项目，目前主体建设和配套设施都已完工，已完成入住，为老人提供舒适安全的养老环境。二是集镇自来水工程，投资近1400万元的新墙水厂至柏祥镇的安全饮水工程，已于去年10月开始为部分居民供水，目前正在稳步推进入户工作，逐步为我镇居民提供安全放心的自来水。三是污水处理厂项目，纳入全县3P项目建设，总投资3000万元，目前主体已完工，设备安装调试完毕，已于今年五月份进行试运营，有效解决集镇污水处理问题。四是投资300万元的“两场”建设，将原粮店建筑物拆除、平整，高标准建设好集镇停车场，计划与菜市场打通道路、形成环线，并设置30个停车位，从根本上解决集镇十字路口拥堵、街道狭长无处停车的问题。</w:t>
            </w:r>
          </w:p>
          <w:p w:rsidR="001948CE" w:rsidRDefault="000F2F7E">
            <w:pPr>
              <w:rPr>
                <w:rFonts w:ascii="仿宋" w:eastAsia="仿宋" w:hAnsi="仿宋" w:cs="仿宋"/>
              </w:rPr>
            </w:pPr>
            <w:r>
              <w:rPr>
                <w:rFonts w:ascii="仿宋" w:eastAsia="仿宋" w:hAnsi="仿宋" w:cs="仿宋" w:hint="eastAsia"/>
              </w:rPr>
              <w:t>3、围绕中心工作，提升人民幸福指数</w:t>
            </w:r>
          </w:p>
          <w:p w:rsidR="001948CE" w:rsidRDefault="009D6FE3">
            <w:pPr>
              <w:rPr>
                <w:rFonts w:ascii="仿宋" w:eastAsia="仿宋" w:hAnsi="仿宋" w:cs="仿宋"/>
              </w:rPr>
            </w:pPr>
            <w:r>
              <w:rPr>
                <w:rFonts w:ascii="仿宋" w:eastAsia="仿宋" w:hAnsi="仿宋" w:cs="仿宋" w:hint="eastAsia"/>
              </w:rPr>
              <w:t>一</w:t>
            </w:r>
            <w:r w:rsidR="000F2F7E">
              <w:rPr>
                <w:rFonts w:ascii="仿宋" w:eastAsia="仿宋" w:hAnsi="仿宋" w:cs="仿宋" w:hint="eastAsia"/>
              </w:rPr>
              <w:t>是重点整治卫片图斑。为打击违法用地行为,维护依法用地秩序,切实保护耕地,我镇联合县自然资源局开展卫片图斑违建拆除行动，组织120余名工作人员，出动数台大型机械设备，对辖区内大型违法建筑进行集中拆除，共计拆除违建面积6559平方米。出台柏祥</w:t>
            </w:r>
            <w:r w:rsidR="000F2F7E">
              <w:rPr>
                <w:rFonts w:ascii="仿宋" w:eastAsia="仿宋" w:hAnsi="仿宋" w:cs="仿宋" w:hint="eastAsia"/>
              </w:rPr>
              <w:lastRenderedPageBreak/>
              <w:t>镇《规范村民建房工作实施方案》，压实相关部门行业责任及村组属地责任，严格兑现考核奖惩，全力加大巡查，提升全镇控违、拆违、治违的力度和水平。</w:t>
            </w:r>
          </w:p>
          <w:p w:rsidR="001948CE" w:rsidRDefault="009D6FE3">
            <w:pPr>
              <w:rPr>
                <w:rFonts w:ascii="仿宋" w:eastAsia="仿宋" w:hAnsi="仿宋" w:cs="仿宋"/>
              </w:rPr>
            </w:pPr>
            <w:r>
              <w:rPr>
                <w:rFonts w:ascii="仿宋" w:eastAsia="仿宋" w:hAnsi="仿宋" w:cs="仿宋" w:hint="eastAsia"/>
              </w:rPr>
              <w:t>二</w:t>
            </w:r>
            <w:r w:rsidR="000F2F7E">
              <w:rPr>
                <w:rFonts w:ascii="仿宋" w:eastAsia="仿宋" w:hAnsi="仿宋" w:cs="仿宋" w:hint="eastAsia"/>
              </w:rPr>
              <w:t>是严禁抛荒维护粮食安全。成立了专门领导小组，联点负责干部包村、联村干部包片，农推、财政、国土责任到人。组织镇村干部深入村组，逐村逐户摸清抛荒耕地底子，登记抛荒情况，逐丘逐块提出解决办法。一是结合抛荒地流转方式，将无种植能力农户的耕地向种粮大户流转，二是鼓励和引导不适宜耕种水稻的水浸田、陷田栽种长效经济作物，三是坚持“谁耕种，谁享受补助”的原则，充分调动种粮户的积极性，四是财政配套相关激励资金，对达到一定规模、能以点带面促进粮食生产的种粮大户予以再次奖补。我镇已摸底抛荒丘块面积858.38亩，并逐丘逐块完成整治。</w:t>
            </w:r>
          </w:p>
          <w:p w:rsidR="001948CE" w:rsidRDefault="000F2F7E">
            <w:pPr>
              <w:rPr>
                <w:rFonts w:ascii="仿宋" w:eastAsia="仿宋" w:hAnsi="仿宋" w:cs="仿宋"/>
              </w:rPr>
            </w:pPr>
            <w:r>
              <w:rPr>
                <w:rFonts w:ascii="仿宋" w:eastAsia="仿宋" w:hAnsi="仿宋" w:cs="仿宋" w:hint="eastAsia"/>
              </w:rPr>
              <w:t>4、是大力推进乡村振兴。一是交通问题顽瘴痼疾集中整治工作。围绕“降事故、保安全、保畅通”的总体目标，做了大量工作，全镇交通管理机制进一步健全，管理能力得到提升，道路设施逐步完善，交通秩序明显改善。加强交通问题顽瘴痼疾隐患排查，我镇共排查隐患问题45个，目前已完成治理25个。加强对电动车的摸底排查，张贴通告，加大宣传力度，督促电动车登记上牌，目前完成电动车登记备案上牌473辆。二是环境整治更加有序。强化网格化监管，各村（居）书记、主任为网格化监管员。另专门安排秸秆禁烧巡查员5名，在秸秆焚烧易发时间段负责对柏祥镇主要道路及其沿线进行巡查监管。加强扬尘污染治理。严控工地扬尘，严格开工审批制度，落实建设和施工单位扬尘污染防治责任，实施全过程“绿色施工”。</w:t>
            </w:r>
          </w:p>
          <w:p w:rsidR="001948CE" w:rsidRDefault="001948CE">
            <w:pPr>
              <w:rPr>
                <w:rFonts w:ascii="仿宋" w:eastAsia="仿宋" w:hAnsi="仿宋" w:cs="仿宋"/>
              </w:rPr>
            </w:pPr>
          </w:p>
          <w:p w:rsidR="001948CE" w:rsidRDefault="001948CE">
            <w:pPr>
              <w:ind w:firstLineChars="200" w:firstLine="420"/>
              <w:rPr>
                <w:rFonts w:ascii="仿宋_GB2312" w:eastAsia="仿宋_GB2312" w:hAnsi="仿宋_GB2312" w:cs="仿宋_GB2312"/>
                <w:bCs/>
                <w:szCs w:val="21"/>
              </w:rPr>
            </w:pPr>
          </w:p>
        </w:tc>
      </w:tr>
      <w:tr w:rsidR="001948CE">
        <w:trPr>
          <w:trHeight w:val="567"/>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1948CE">
        <w:trPr>
          <w:trHeight w:val="567"/>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948CE">
        <w:trPr>
          <w:trHeight w:val="567"/>
          <w:jc w:val="center"/>
        </w:trPr>
        <w:tc>
          <w:tcPr>
            <w:tcW w:w="184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95"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865" w:type="dxa"/>
            <w:gridSpan w:val="1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948CE">
        <w:trPr>
          <w:trHeight w:val="101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095" w:type="dxa"/>
            <w:vMerge/>
            <w:tcBorders>
              <w:top w:val="single" w:sz="4" w:space="0" w:color="000000"/>
              <w:left w:val="single" w:sz="4" w:space="0" w:color="000000"/>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948CE">
        <w:trPr>
          <w:trHeight w:val="772"/>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柏祥镇人民政府</w:t>
            </w: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2547.88</w:t>
            </w: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rsidP="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446.9</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ind w:firstLineChars="100" w:firstLine="24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2100.98</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300" w:firstLine="720"/>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948CE">
        <w:trPr>
          <w:trHeight w:val="772"/>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ind w:firstLineChars="100" w:firstLine="240"/>
              <w:jc w:val="left"/>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200" w:firstLine="480"/>
              <w:jc w:val="left"/>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100" w:firstLine="240"/>
              <w:jc w:val="left"/>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300" w:firstLine="720"/>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200" w:firstLine="480"/>
              <w:jc w:val="left"/>
              <w:textAlignment w:val="center"/>
              <w:rPr>
                <w:rFonts w:ascii="仿宋_GB2312" w:eastAsia="仿宋_GB2312" w:hAnsi="仿宋_GB2312" w:cs="仿宋_GB2312"/>
                <w:color w:val="000000"/>
                <w:sz w:val="24"/>
              </w:rPr>
            </w:pPr>
          </w:p>
        </w:tc>
      </w:tr>
      <w:tr w:rsidR="001948CE">
        <w:trPr>
          <w:trHeight w:val="772"/>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ind w:firstLineChars="100" w:firstLine="240"/>
              <w:jc w:val="left"/>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200" w:firstLine="480"/>
              <w:jc w:val="left"/>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100" w:firstLine="240"/>
              <w:jc w:val="left"/>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300" w:firstLine="720"/>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200" w:firstLine="480"/>
              <w:jc w:val="left"/>
              <w:textAlignment w:val="center"/>
              <w:rPr>
                <w:rFonts w:ascii="仿宋_GB2312" w:eastAsia="仿宋_GB2312" w:hAnsi="仿宋_GB2312" w:cs="仿宋_GB2312"/>
                <w:color w:val="000000"/>
                <w:sz w:val="24"/>
              </w:rPr>
            </w:pPr>
          </w:p>
        </w:tc>
      </w:tr>
      <w:tr w:rsidR="001948CE">
        <w:trPr>
          <w:trHeight w:val="772"/>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ind w:firstLineChars="100" w:firstLine="240"/>
              <w:jc w:val="left"/>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200" w:firstLine="480"/>
              <w:jc w:val="left"/>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100" w:firstLine="240"/>
              <w:jc w:val="left"/>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300" w:firstLine="720"/>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ind w:firstLineChars="200" w:firstLine="480"/>
              <w:jc w:val="left"/>
              <w:textAlignment w:val="center"/>
              <w:rPr>
                <w:rFonts w:ascii="仿宋_GB2312" w:eastAsia="仿宋_GB2312" w:hAnsi="仿宋_GB2312" w:cs="仿宋_GB2312"/>
                <w:color w:val="000000"/>
                <w:sz w:val="24"/>
              </w:rPr>
            </w:pPr>
          </w:p>
        </w:tc>
      </w:tr>
      <w:tr w:rsidR="001948CE">
        <w:trPr>
          <w:trHeight w:val="624"/>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948CE">
        <w:trPr>
          <w:trHeight w:val="624"/>
          <w:jc w:val="center"/>
        </w:trPr>
        <w:tc>
          <w:tcPr>
            <w:tcW w:w="184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95"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520" w:type="dxa"/>
            <w:gridSpan w:val="8"/>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948CE">
        <w:trPr>
          <w:trHeight w:val="62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sz w:val="24"/>
              </w:rPr>
            </w:pPr>
          </w:p>
        </w:tc>
        <w:tc>
          <w:tcPr>
            <w:tcW w:w="1095" w:type="dxa"/>
            <w:vMerge/>
            <w:tcBorders>
              <w:top w:val="single" w:sz="4" w:space="0" w:color="000000"/>
              <w:left w:val="single" w:sz="4" w:space="0" w:color="000000"/>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1070"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370" w:type="dxa"/>
            <w:gridSpan w:val="5"/>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948CE">
        <w:trPr>
          <w:trHeight w:val="62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sz w:val="24"/>
              </w:rPr>
            </w:pPr>
          </w:p>
        </w:tc>
        <w:tc>
          <w:tcPr>
            <w:tcW w:w="1095" w:type="dxa"/>
            <w:vMerge/>
            <w:tcBorders>
              <w:top w:val="single" w:sz="4" w:space="0" w:color="000000"/>
              <w:left w:val="single" w:sz="4" w:space="0" w:color="000000"/>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1070" w:type="dxa"/>
            <w:gridSpan w:val="2"/>
            <w:vMerge/>
            <w:tcBorders>
              <w:top w:val="single" w:sz="4" w:space="0" w:color="auto"/>
              <w:left w:val="single" w:sz="4" w:space="0" w:color="auto"/>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r>
      <w:tr w:rsidR="001948CE">
        <w:trPr>
          <w:trHeight w:val="877"/>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柏祥镇人民政府</w:t>
            </w: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2547.88</w:t>
            </w: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2547.88</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1061.7</w:t>
            </w: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1486.18</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color w:val="000000"/>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color w:val="000000"/>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color w:val="000000"/>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95"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865" w:type="dxa"/>
            <w:gridSpan w:val="1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948CE">
        <w:trPr>
          <w:trHeight w:val="62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sz w:val="24"/>
              </w:rPr>
            </w:pPr>
          </w:p>
        </w:tc>
        <w:tc>
          <w:tcPr>
            <w:tcW w:w="1095" w:type="dxa"/>
            <w:vMerge/>
            <w:tcBorders>
              <w:top w:val="single" w:sz="4" w:space="0" w:color="000000"/>
              <w:left w:val="single" w:sz="4" w:space="0" w:color="000000"/>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948CE">
        <w:trPr>
          <w:trHeight w:val="858"/>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柏祥镇人民政府</w:t>
            </w: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w:t>
            </w: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1.71</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070"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95"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5924" w:type="dxa"/>
            <w:gridSpan w:val="10"/>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948CE">
        <w:trPr>
          <w:trHeight w:val="62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sz w:val="24"/>
              </w:rPr>
            </w:pPr>
          </w:p>
        </w:tc>
        <w:tc>
          <w:tcPr>
            <w:tcW w:w="1095" w:type="dxa"/>
            <w:vMerge/>
            <w:tcBorders>
              <w:top w:val="single" w:sz="4" w:space="0" w:color="000000"/>
              <w:left w:val="single" w:sz="4" w:space="0" w:color="000000"/>
              <w:bottom w:val="single" w:sz="4" w:space="0" w:color="000000"/>
              <w:right w:val="single" w:sz="4" w:space="0" w:color="auto"/>
            </w:tcBorders>
            <w:vAlign w:val="center"/>
          </w:tcPr>
          <w:p w:rsidR="001948CE" w:rsidRDefault="001948CE">
            <w:pPr>
              <w:widowControl/>
              <w:jc w:val="left"/>
              <w:rPr>
                <w:rFonts w:ascii="仿宋_GB2312" w:eastAsia="仿宋_GB2312" w:hAnsi="仿宋_GB2312" w:cs="仿宋_GB2312"/>
                <w:color w:val="000000"/>
                <w:sz w:val="24"/>
              </w:rPr>
            </w:pPr>
          </w:p>
        </w:tc>
        <w:tc>
          <w:tcPr>
            <w:tcW w:w="228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6"/>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r>
      <w:tr w:rsidR="001948CE">
        <w:trPr>
          <w:trHeight w:val="855"/>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柏祥镇人民政府</w:t>
            </w: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391.4</w:t>
            </w:r>
          </w:p>
        </w:tc>
        <w:tc>
          <w:tcPr>
            <w:tcW w:w="228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391.4</w:t>
            </w:r>
          </w:p>
        </w:tc>
        <w:tc>
          <w:tcPr>
            <w:tcW w:w="364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28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28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24"/>
          <w:jc w:val="center"/>
        </w:trPr>
        <w:tc>
          <w:tcPr>
            <w:tcW w:w="184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spacing w:line="320" w:lineRule="exact"/>
              <w:jc w:val="left"/>
              <w:rPr>
                <w:rFonts w:ascii="仿宋_GB2312" w:eastAsia="仿宋_GB2312" w:hAnsi="仿宋_GB2312" w:cs="仿宋_GB2312"/>
                <w:sz w:val="24"/>
              </w:rPr>
            </w:pPr>
          </w:p>
        </w:tc>
        <w:tc>
          <w:tcPr>
            <w:tcW w:w="1095"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280"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567"/>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948CE">
        <w:trPr>
          <w:trHeight w:val="1452"/>
          <w:jc w:val="center"/>
        </w:trPr>
        <w:tc>
          <w:tcPr>
            <w:tcW w:w="1840"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37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948CE">
        <w:trPr>
          <w:trHeight w:val="1172"/>
          <w:jc w:val="center"/>
        </w:trPr>
        <w:tc>
          <w:tcPr>
            <w:tcW w:w="1840" w:type="dxa"/>
            <w:gridSpan w:val="2"/>
            <w:vMerge/>
            <w:tcBorders>
              <w:left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337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pStyle w:val="a5"/>
              <w:widowControl/>
              <w:shd w:val="clear" w:color="auto" w:fill="FFFFFF"/>
              <w:spacing w:before="0" w:beforeAutospacing="0" w:after="0" w:afterAutospacing="0" w:line="33" w:lineRule="atLeast"/>
              <w:ind w:left="480" w:hangingChars="200" w:hanging="480"/>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目标1：推动地区经济发展，丰富地区文化生活，促进精神文化建设；抓好落实各项惠农，惠农民生工程，为创建平安乡镇提供有力保障。</w:t>
            </w:r>
          </w:p>
          <w:p w:rsidR="001948CE" w:rsidRDefault="000F2F7E">
            <w:pPr>
              <w:pStyle w:val="a5"/>
              <w:widowControl/>
              <w:shd w:val="clear" w:color="auto" w:fill="FFFFFF"/>
              <w:spacing w:before="0" w:beforeAutospacing="0" w:after="0" w:afterAutospacing="0" w:line="33" w:lineRule="atLeast"/>
              <w:ind w:left="480" w:hangingChars="200" w:hanging="480"/>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目标2：社会效益、经济效益、生态效益、可持续影响和社会公众满意度达到预期目标；</w:t>
            </w:r>
          </w:p>
          <w:p w:rsidR="001948CE" w:rsidRDefault="000F2F7E">
            <w:pPr>
              <w:pStyle w:val="a5"/>
              <w:widowControl/>
              <w:shd w:val="clear" w:color="auto" w:fill="FFFFFF"/>
              <w:spacing w:before="0" w:beforeAutospacing="0" w:after="0" w:afterAutospacing="0" w:line="33" w:lineRule="atLeast"/>
              <w:ind w:left="480" w:hangingChars="200" w:hanging="480"/>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目标3：严格执行国家财务制度和财经纪律，合理开支、厉行节约；</w:t>
            </w:r>
          </w:p>
          <w:p w:rsidR="001948CE" w:rsidRDefault="000F2F7E">
            <w:pPr>
              <w:pStyle w:val="a5"/>
              <w:widowControl/>
              <w:shd w:val="clear" w:color="auto" w:fill="FFFFFF"/>
              <w:spacing w:before="0" w:beforeAutospacing="0" w:after="0" w:afterAutospacing="0" w:line="33" w:lineRule="atLeast"/>
              <w:ind w:left="480" w:hangingChars="200" w:hanging="480"/>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目标4：</w:t>
            </w:r>
            <w:r>
              <w:rPr>
                <w:rFonts w:ascii="仿宋_GB2312" w:eastAsia="仿宋_GB2312" w:hAnsi="仿宋_GB2312" w:cs="仿宋_GB2312" w:hint="eastAsia"/>
                <w:color w:val="000000"/>
              </w:rPr>
              <w:t>全年预算申请到位和下达数量在95%以上，</w:t>
            </w:r>
            <w:r>
              <w:rPr>
                <w:rFonts w:ascii="仿宋_GB2312" w:eastAsia="仿宋_GB2312" w:hAnsi="仿宋_GB2312" w:cs="仿宋_GB2312" w:hint="eastAsia"/>
                <w:color w:val="000000"/>
                <w:kern w:val="2"/>
              </w:rPr>
              <w:t>严控“三公经费”和重点费用开支。</w:t>
            </w:r>
          </w:p>
          <w:p w:rsidR="001948CE" w:rsidRDefault="000F2F7E">
            <w:pPr>
              <w:autoSpaceDN w:val="0"/>
              <w:spacing w:line="320" w:lineRule="exact"/>
              <w:jc w:val="left"/>
              <w:textAlignment w:val="center"/>
              <w:rPr>
                <w:rFonts w:ascii="仿宋" w:eastAsia="仿宋" w:hAnsi="仿宋" w:cs="仿宋"/>
                <w:sz w:val="24"/>
              </w:rPr>
            </w:pPr>
            <w:r>
              <w:rPr>
                <w:rFonts w:ascii="仿宋" w:eastAsia="仿宋" w:hAnsi="仿宋" w:cs="仿宋" w:hint="eastAsia"/>
                <w:sz w:val="24"/>
              </w:rPr>
              <w:t>。</w:t>
            </w:r>
          </w:p>
        </w:tc>
        <w:tc>
          <w:tcPr>
            <w:tcW w:w="458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pStyle w:val="a5"/>
              <w:widowControl/>
              <w:shd w:val="clear" w:color="auto" w:fill="FFFFFF"/>
              <w:spacing w:before="0" w:beforeAutospacing="0" w:after="0" w:afterAutospacing="0" w:line="33" w:lineRule="atLeast"/>
              <w:ind w:leftChars="114" w:left="239" w:firstLineChars="128" w:firstLine="307"/>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1、全年目标任务圆满完成，做好党建工作，提升基层党建水平；抓好重点工作，巩固脱贫成果，助力乡村振兴；</w:t>
            </w:r>
          </w:p>
          <w:p w:rsidR="001948CE" w:rsidRDefault="000F2F7E">
            <w:pPr>
              <w:pStyle w:val="a5"/>
              <w:widowControl/>
              <w:shd w:val="clear" w:color="auto" w:fill="FFFFFF"/>
              <w:spacing w:before="0" w:beforeAutospacing="0" w:after="0" w:afterAutospacing="0" w:line="33" w:lineRule="atLeast"/>
              <w:ind w:leftChars="114" w:left="239" w:firstLineChars="128" w:firstLine="307"/>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2、制定的各项支出符合国家财经法规和财务管理制度规定以及有关专项资金管理办法的规定；资金的拨付有完整的审批过程和手续，合理开支、厉行节约；</w:t>
            </w:r>
          </w:p>
          <w:p w:rsidR="001948CE" w:rsidRDefault="000F2F7E">
            <w:pPr>
              <w:pStyle w:val="a5"/>
              <w:widowControl/>
              <w:shd w:val="clear" w:color="auto" w:fill="FFFFFF"/>
              <w:spacing w:before="0" w:beforeAutospacing="0" w:after="0" w:afterAutospacing="0" w:line="33" w:lineRule="atLeast"/>
              <w:ind w:leftChars="114" w:left="239" w:firstLineChars="128" w:firstLine="307"/>
              <w:jc w:val="both"/>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3、严控三公经费、降低一般运行经费、加强项目支出管理。202</w:t>
            </w:r>
            <w:r w:rsidR="009D6FE3">
              <w:rPr>
                <w:rFonts w:ascii="仿宋_GB2312" w:eastAsia="仿宋_GB2312" w:hAnsi="仿宋_GB2312" w:cs="仿宋_GB2312" w:hint="eastAsia"/>
                <w:color w:val="000000"/>
                <w:kern w:val="2"/>
              </w:rPr>
              <w:t>1</w:t>
            </w:r>
            <w:r>
              <w:rPr>
                <w:rFonts w:ascii="仿宋_GB2312" w:eastAsia="仿宋_GB2312" w:hAnsi="仿宋_GB2312" w:cs="仿宋_GB2312" w:hint="eastAsia"/>
                <w:color w:val="000000"/>
                <w:kern w:val="2"/>
              </w:rPr>
              <w:t>年“三公经费”管理有效控制。</w:t>
            </w:r>
          </w:p>
          <w:p w:rsidR="001948CE" w:rsidRDefault="000F2F7E">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4、社会公众满意度95%以上。</w:t>
            </w:r>
          </w:p>
        </w:tc>
      </w:tr>
      <w:tr w:rsidR="001948CE">
        <w:trPr>
          <w:trHeight w:val="567"/>
          <w:jc w:val="center"/>
        </w:trPr>
        <w:tc>
          <w:tcPr>
            <w:tcW w:w="184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567"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微软雅黑" w:eastAsia="微软雅黑" w:hAnsi="微软雅黑" w:cs="微软雅黑"/>
                <w:color w:val="555555"/>
                <w:sz w:val="24"/>
              </w:rPr>
              <w:t>预</w:t>
            </w:r>
            <w:r>
              <w:rPr>
                <w:rFonts w:ascii="仿宋_GB2312" w:eastAsia="仿宋_GB2312" w:hAnsi="仿宋_GB2312" w:cs="仿宋_GB2312" w:hint="eastAsia"/>
                <w:color w:val="000000"/>
                <w:sz w:val="24"/>
              </w:rPr>
              <w:t>算调整率10%以下、</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已完成</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 w:eastAsia="仿宋" w:hAnsi="仿宋" w:cs="仿宋" w:hint="eastAsia"/>
                <w:sz w:val="24"/>
              </w:rPr>
              <w:t>抛荒耕地完成复耕复垦</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已完成</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r>
              <w:rPr>
                <w:rFonts w:ascii="仿宋" w:eastAsia="仿宋" w:hAnsi="仿宋" w:cs="仿宋" w:hint="eastAsia"/>
                <w:sz w:val="24"/>
              </w:rPr>
              <w:t>争当全县信访工作“三无”乡镇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已完成</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 w:eastAsia="仿宋" w:hAnsi="仿宋" w:cs="仿宋" w:hint="eastAsia"/>
                <w:sz w:val="24"/>
              </w:rPr>
              <w:t>三公经费控制率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100%</w:t>
            </w:r>
          </w:p>
        </w:tc>
      </w:tr>
      <w:tr w:rsidR="001948CE">
        <w:trPr>
          <w:trHeight w:val="461"/>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 w:eastAsia="仿宋" w:hAnsi="仿宋" w:cs="仿宋" w:hint="eastAsia"/>
                <w:sz w:val="24"/>
              </w:rPr>
              <w:t>政府采购执行率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100%</w:t>
            </w:r>
          </w:p>
        </w:tc>
      </w:tr>
      <w:tr w:rsidR="001948CE">
        <w:trPr>
          <w:trHeight w:val="461"/>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 w:eastAsia="仿宋" w:hAnsi="仿宋" w:cs="仿宋" w:hint="eastAsia"/>
                <w:sz w:val="24"/>
              </w:rPr>
              <w:t>固定资产利用率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100%</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 w:eastAsia="仿宋" w:hAnsi="仿宋" w:cs="仿宋" w:hint="eastAsia"/>
                <w:sz w:val="24"/>
              </w:rPr>
              <w:t>资金给付及时率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100%</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Pr>
                <w:rFonts w:ascii="仿宋" w:eastAsia="仿宋" w:hAnsi="仿宋" w:cs="仿宋" w:hint="eastAsia"/>
                <w:sz w:val="24"/>
              </w:rPr>
              <w:t>保障人员工资、津补贴按时足额发放</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sz w:val="24"/>
              </w:rPr>
              <w:t>及时发放</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：村级运转资金及时</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 w:hAnsi="仿宋_GB2312" w:cs="仿宋_GB2312"/>
                <w:b/>
                <w:color w:val="000000"/>
                <w:sz w:val="24"/>
              </w:rPr>
            </w:pPr>
            <w:r>
              <w:rPr>
                <w:rFonts w:ascii="仿宋" w:eastAsia="仿宋" w:hAnsi="仿宋" w:cs="仿宋" w:hint="eastAsia"/>
                <w:sz w:val="24"/>
              </w:rPr>
              <w:t>及时发放</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rsidP="009D6FE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指标1：财政支出绩效目标</w:t>
            </w:r>
            <w:r w:rsidR="009D6FE3">
              <w:rPr>
                <w:rFonts w:ascii="仿宋_GB2312" w:eastAsia="仿宋_GB2312" w:hAnsi="仿宋_GB2312" w:cs="仿宋_GB2312" w:hint="eastAsia"/>
                <w:color w:val="000000"/>
                <w:sz w:val="24"/>
              </w:rPr>
              <w:t>2547.88</w:t>
            </w:r>
            <w:r>
              <w:rPr>
                <w:rFonts w:ascii="仿宋_GB2312" w:eastAsia="仿宋_GB2312" w:hAnsi="仿宋_GB2312" w:cs="仿宋_GB2312" w:hint="eastAsia"/>
                <w:color w:val="000000"/>
                <w:sz w:val="24"/>
              </w:rPr>
              <w:t>万元</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已完成</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指标1：：加强水利、道路、农业等基础设施建设，指标2：推进环境整治、改善全镇人民的生活质量,指标3：发展村集体经济，增加群众经济收入</w:t>
            </w:r>
            <w:r>
              <w:rPr>
                <w:rFonts w:ascii="仿宋" w:eastAsia="仿宋" w:hAnsi="仿宋" w:cs="仿宋" w:hint="eastAsia"/>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给社会群众带来直接或间接的生活便利，提高全镇人民生活质量。</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15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：改善全镇人民的生活质量</w:t>
            </w:r>
          </w:p>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：带动全镇经济发展</w:t>
            </w:r>
          </w:p>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指标3：提高人均收入水平</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lastRenderedPageBreak/>
              <w:t>提升全镇人民生活水平，带动全镇经济发展</w:t>
            </w:r>
            <w:r>
              <w:rPr>
                <w:rFonts w:ascii="仿宋_GB2312" w:eastAsia="仿宋_GB2312" w:hAnsi="仿宋_GB2312" w:cs="仿宋_GB2312" w:hint="eastAsia"/>
                <w:bCs/>
                <w:szCs w:val="21"/>
              </w:rPr>
              <w:t>。</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095" w:type="dxa"/>
            <w:vMerge w:val="restart"/>
            <w:tcBorders>
              <w:top w:val="single" w:sz="4" w:space="0" w:color="000000"/>
              <w:left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7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：改善人居环境</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长期目标</w:t>
            </w:r>
          </w:p>
        </w:tc>
      </w:tr>
      <w:tr w:rsidR="001948CE">
        <w:trPr>
          <w:trHeight w:val="454"/>
          <w:jc w:val="center"/>
        </w:trPr>
        <w:tc>
          <w:tcPr>
            <w:tcW w:w="1840" w:type="dxa"/>
            <w:gridSpan w:val="2"/>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1948CE" w:rsidRDefault="001948CE">
            <w:pPr>
              <w:widowControl/>
              <w:jc w:val="left"/>
              <w:rPr>
                <w:rFonts w:ascii="仿宋_GB2312" w:eastAsia="仿宋_GB2312" w:hAnsi="仿宋_GB2312" w:cs="仿宋_GB2312"/>
                <w:color w:val="000000"/>
                <w:sz w:val="24"/>
              </w:rPr>
            </w:pPr>
          </w:p>
        </w:tc>
        <w:tc>
          <w:tcPr>
            <w:tcW w:w="1472"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指标1：社会公众满意度</w:t>
            </w:r>
            <w:r>
              <w:rPr>
                <w:rFonts w:ascii="Arial" w:eastAsia="仿宋" w:hAnsi="Arial" w:cs="Arial"/>
                <w:sz w:val="24"/>
              </w:rPr>
              <w:t>≥</w:t>
            </w:r>
            <w:r>
              <w:rPr>
                <w:rFonts w:ascii="仿宋_GB2312" w:eastAsia="仿宋_GB2312" w:hAnsi="仿宋_GB2312" w:cs="仿宋_GB2312" w:hint="eastAsia"/>
                <w:color w:val="000000"/>
                <w:sz w:val="24"/>
              </w:rPr>
              <w:t>95%以上</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sz w:val="24"/>
              </w:rPr>
              <w:t>9</w:t>
            </w:r>
            <w:r>
              <w:rPr>
                <w:rFonts w:ascii="仿宋" w:eastAsia="仿宋" w:hAnsi="仿宋" w:cs="仿宋" w:hint="eastAsia"/>
                <w:sz w:val="24"/>
              </w:rPr>
              <w:t>6%</w:t>
            </w:r>
          </w:p>
        </w:tc>
      </w:tr>
      <w:tr w:rsidR="001948CE">
        <w:trPr>
          <w:trHeight w:val="567"/>
          <w:jc w:val="center"/>
        </w:trPr>
        <w:tc>
          <w:tcPr>
            <w:tcW w:w="293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65"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Pr>
                <w:rFonts w:ascii="仿宋_GB2312" w:eastAsia="仿宋_GB2312" w:hAnsi="仿宋_GB2312" w:cs="仿宋_GB2312"/>
                <w:color w:val="000000"/>
                <w:sz w:val="24"/>
              </w:rPr>
              <w:t>6</w:t>
            </w:r>
          </w:p>
        </w:tc>
      </w:tr>
      <w:tr w:rsidR="001948CE">
        <w:trPr>
          <w:trHeight w:val="567"/>
          <w:jc w:val="center"/>
        </w:trPr>
        <w:tc>
          <w:tcPr>
            <w:tcW w:w="293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65"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1948CE">
        <w:trPr>
          <w:trHeight w:val="680"/>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948CE">
        <w:trPr>
          <w:trHeight w:val="567"/>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948CE">
        <w:trPr>
          <w:trHeight w:val="680"/>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吴进</w:t>
            </w: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镇长/副书记</w:t>
            </w: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柏祥镇人民政府</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80"/>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吴红波</w:t>
            </w: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人大主席</w:t>
            </w: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柏祥镇人民政府</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80"/>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付冬生</w:t>
            </w: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财政所所长</w:t>
            </w: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柏祥镇人民政府</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680"/>
          <w:jc w:val="center"/>
        </w:trPr>
        <w:tc>
          <w:tcPr>
            <w:tcW w:w="160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3607"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190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1948CE">
            <w:pPr>
              <w:autoSpaceDN w:val="0"/>
              <w:spacing w:line="320" w:lineRule="exact"/>
              <w:jc w:val="center"/>
              <w:textAlignment w:val="center"/>
              <w:rPr>
                <w:rFonts w:ascii="仿宋_GB2312" w:eastAsia="仿宋_GB2312" w:hAnsi="仿宋_GB2312" w:cs="仿宋_GB2312"/>
                <w:color w:val="000000"/>
                <w:sz w:val="24"/>
              </w:rPr>
            </w:pPr>
          </w:p>
        </w:tc>
      </w:tr>
      <w:tr w:rsidR="001948CE">
        <w:trPr>
          <w:trHeight w:val="2722"/>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948CE">
        <w:trPr>
          <w:trHeight w:val="2722"/>
          <w:jc w:val="center"/>
        </w:trPr>
        <w:tc>
          <w:tcPr>
            <w:tcW w:w="9800"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1948CE">
            <w:pPr>
              <w:autoSpaceDN w:val="0"/>
              <w:spacing w:line="320" w:lineRule="exact"/>
              <w:jc w:val="left"/>
              <w:textAlignment w:val="center"/>
              <w:rPr>
                <w:rFonts w:ascii="仿宋_GB2312" w:eastAsia="仿宋_GB2312" w:hAnsi="仿宋_GB2312" w:cs="仿宋_GB2312"/>
                <w:color w:val="000000"/>
                <w:sz w:val="24"/>
              </w:rPr>
            </w:pPr>
          </w:p>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948CE" w:rsidRDefault="000F2F7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1948CE" w:rsidRDefault="000F2F7E">
      <w:pPr>
        <w:rPr>
          <w:rFonts w:eastAsia="仿宋_GB2312" w:cs="仿宋_GB2312"/>
          <w:bCs/>
          <w:sz w:val="28"/>
          <w:szCs w:val="28"/>
        </w:rPr>
      </w:pPr>
      <w:r>
        <w:rPr>
          <w:rFonts w:eastAsia="仿宋_GB2312" w:cs="仿宋_GB2312" w:hint="eastAsia"/>
          <w:bCs/>
          <w:sz w:val="28"/>
          <w:szCs w:val="28"/>
        </w:rPr>
        <w:lastRenderedPageBreak/>
        <w:t>填报人（签名）：黄刚强</w:t>
      </w:r>
      <w:r>
        <w:rPr>
          <w:rFonts w:eastAsia="仿宋_GB2312" w:cs="仿宋_GB2312" w:hint="eastAsia"/>
          <w:bCs/>
          <w:sz w:val="28"/>
          <w:szCs w:val="28"/>
        </w:rPr>
        <w:t xml:space="preserve">                   </w:t>
      </w:r>
      <w:r>
        <w:rPr>
          <w:rFonts w:eastAsia="仿宋_GB2312" w:cs="仿宋_GB2312" w:hint="eastAsia"/>
          <w:bCs/>
          <w:sz w:val="28"/>
          <w:szCs w:val="28"/>
        </w:rPr>
        <w:t>联系电话：</w:t>
      </w:r>
      <w:r>
        <w:rPr>
          <w:rFonts w:ascii="仿宋_GB2312" w:eastAsia="仿宋_GB2312" w:hAnsi="仿宋_GB2312" w:cs="仿宋_GB2312" w:hint="eastAsia"/>
          <w:color w:val="000000"/>
          <w:sz w:val="24"/>
        </w:rPr>
        <w:t>13874015474</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948CE">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1948CE" w:rsidRDefault="000F2F7E">
            <w:pPr>
              <w:spacing w:line="600" w:lineRule="exact"/>
              <w:jc w:val="center"/>
              <w:rPr>
                <w:rFonts w:eastAsia="仿宋_GB2312"/>
                <w:sz w:val="44"/>
                <w:szCs w:val="44"/>
              </w:rPr>
            </w:pPr>
            <w:r>
              <w:rPr>
                <w:rFonts w:ascii="黑体" w:eastAsia="黑体" w:hAnsi="黑体" w:cs="黑体" w:hint="eastAsia"/>
                <w:bCs/>
                <w:sz w:val="44"/>
                <w:szCs w:val="44"/>
              </w:rPr>
              <w:t>五、评价报告综述</w:t>
            </w:r>
          </w:p>
          <w:p w:rsidR="001948CE" w:rsidRDefault="000F2F7E">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一、柏祥镇人民政府部门（单位）概况</w:t>
            </w:r>
          </w:p>
          <w:p w:rsidR="001948CE" w:rsidRDefault="000F2F7E">
            <w:pPr>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我单位包含政府机关及社会事业综合服务中心、农业综合服务中心、政务（便民）服务中心、退役军人服务站构成、综合行政执法大队5个二级机构。全部为财政全额拨款单位，执行行政单位会计制度，在职干部90人、退休38人、三性用工7人。</w:t>
            </w:r>
          </w:p>
          <w:p w:rsidR="001948CE" w:rsidRDefault="000F2F7E">
            <w:pPr>
              <w:spacing w:line="58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（二）部门（单位）整体支出规模、使用方向和主要内容、涉及范围等1、收支决算总体情况。我部门2021年度决算收支总计2547.88万元，比2020年减少318.33万元，变化原因主要是上级专项转移支付指标减少。</w:t>
            </w:r>
          </w:p>
          <w:p w:rsidR="001948CE" w:rsidRDefault="000F2F7E">
            <w:pPr>
              <w:spacing w:line="58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2、收入决算情况。我镇2021年度收入2547.88万元，其中：上级财政补助收入1787.3万元，地方公共财政决算收入313.68万元，上年结余446.9万元。</w:t>
            </w:r>
          </w:p>
          <w:p w:rsidR="001948CE" w:rsidRDefault="000F2F7E">
            <w:pPr>
              <w:spacing w:line="58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支出决算情况。2021年度支出2547.88万元，其中一般公共服务支出1536万元、国防支出3万元、公共安全支出20万元、教育支出10万元、文化体育与传媒支出5万元、社会保障和就业支出201.03万元、医疗卫生与计划生育支出10万元、节能环保支出30万元、城乡社区支出100万元、农林水支出577.85万元、交通运输支出5万元、住房保障支出50万元。</w:t>
            </w:r>
          </w:p>
          <w:p w:rsidR="001948CE" w:rsidRDefault="000F2F7E">
            <w:pPr>
              <w:widowControl/>
              <w:shd w:val="clear" w:color="auto" w:fill="FFFFFF"/>
              <w:spacing w:line="480" w:lineRule="auto"/>
              <w:ind w:firstLine="4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4、一般公共决算财政拨款“三公”经费支出决算情况。我2021年度“三公”经费支出合计为1.71万元。相比2020年决算数14.5万下降了</w:t>
            </w:r>
            <w:r w:rsidR="009D6FE3">
              <w:rPr>
                <w:rFonts w:ascii="仿宋_GB2312" w:eastAsia="仿宋_GB2312" w:hAnsi="仿宋_GB2312" w:cs="仿宋_GB2312" w:hint="eastAsia"/>
                <w:bCs/>
                <w:sz w:val="28"/>
                <w:szCs w:val="28"/>
              </w:rPr>
              <w:t>88</w:t>
            </w:r>
            <w:r>
              <w:rPr>
                <w:rFonts w:ascii="仿宋_GB2312" w:eastAsia="仿宋_GB2312" w:hAnsi="仿宋_GB2312" w:cs="仿宋_GB2312" w:hint="eastAsia"/>
                <w:bCs/>
                <w:sz w:val="28"/>
                <w:szCs w:val="28"/>
              </w:rPr>
              <w:t>%，</w:t>
            </w:r>
            <w:r>
              <w:rPr>
                <w:rFonts w:ascii="仿宋" w:eastAsia="仿宋" w:hAnsi="仿宋" w:cs="仿宋" w:hint="eastAsia"/>
                <w:kern w:val="0"/>
                <w:sz w:val="28"/>
                <w:szCs w:val="28"/>
              </w:rPr>
              <w:t>因为镇政府严控非生产性开支，来客严格按公务消费制度执行。</w:t>
            </w:r>
            <w:r>
              <w:rPr>
                <w:rFonts w:ascii="仿宋_GB2312" w:eastAsia="仿宋_GB2312" w:hAnsi="仿宋_GB2312" w:cs="仿宋_GB2312" w:hint="eastAsia"/>
                <w:bCs/>
                <w:sz w:val="28"/>
                <w:szCs w:val="28"/>
              </w:rPr>
              <w:t>“三公”经费财政拨款支出决算总体情况说明。 202</w:t>
            </w:r>
            <w:r w:rsidR="009D6FE3">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年三公经费支出总额为</w:t>
            </w:r>
            <w:r w:rsidR="009D6FE3">
              <w:rPr>
                <w:rFonts w:ascii="仿宋_GB2312" w:eastAsia="仿宋_GB2312" w:hAnsi="仿宋_GB2312" w:cs="仿宋_GB2312" w:hint="eastAsia"/>
                <w:bCs/>
                <w:sz w:val="28"/>
                <w:szCs w:val="28"/>
              </w:rPr>
              <w:t>1.71</w:t>
            </w:r>
            <w:r>
              <w:rPr>
                <w:rFonts w:ascii="仿宋_GB2312" w:eastAsia="仿宋_GB2312" w:hAnsi="仿宋_GB2312" w:cs="仿宋_GB2312" w:hint="eastAsia"/>
                <w:bCs/>
                <w:sz w:val="28"/>
                <w:szCs w:val="28"/>
              </w:rPr>
              <w:t>万元其中：因公出国（境）费用0万元、公务接待费用</w:t>
            </w:r>
            <w:r w:rsidR="009D6FE3">
              <w:rPr>
                <w:rFonts w:ascii="仿宋_GB2312" w:eastAsia="仿宋_GB2312" w:hAnsi="仿宋_GB2312" w:cs="仿宋_GB2312" w:hint="eastAsia"/>
                <w:bCs/>
                <w:sz w:val="28"/>
                <w:szCs w:val="28"/>
              </w:rPr>
              <w:t>1.71</w:t>
            </w:r>
            <w:r>
              <w:rPr>
                <w:rFonts w:ascii="仿宋_GB2312" w:eastAsia="仿宋_GB2312" w:hAnsi="仿宋_GB2312" w:cs="仿宋_GB2312" w:hint="eastAsia"/>
                <w:bCs/>
                <w:sz w:val="28"/>
                <w:szCs w:val="28"/>
              </w:rPr>
              <w:t>万元主要是公务接待用</w:t>
            </w:r>
            <w:r>
              <w:rPr>
                <w:rFonts w:ascii="仿宋_GB2312" w:eastAsia="仿宋_GB2312" w:hAnsi="仿宋_GB2312" w:cs="仿宋_GB2312" w:hint="eastAsia"/>
                <w:bCs/>
                <w:sz w:val="28"/>
                <w:szCs w:val="28"/>
              </w:rPr>
              <w:lastRenderedPageBreak/>
              <w:t>餐支出，公务用车费</w:t>
            </w:r>
            <w:r w:rsidR="009D6FE3">
              <w:rPr>
                <w:rFonts w:ascii="仿宋_GB2312" w:eastAsia="仿宋_GB2312" w:hAnsi="仿宋_GB2312" w:cs="仿宋_GB2312" w:hint="eastAsia"/>
                <w:bCs/>
                <w:sz w:val="28"/>
                <w:szCs w:val="28"/>
              </w:rPr>
              <w:t>0</w:t>
            </w:r>
            <w:r>
              <w:rPr>
                <w:rFonts w:ascii="仿宋_GB2312" w:eastAsia="仿宋_GB2312" w:hAnsi="仿宋_GB2312" w:cs="仿宋_GB2312" w:hint="eastAsia"/>
                <w:bCs/>
                <w:sz w:val="28"/>
                <w:szCs w:val="28"/>
              </w:rPr>
              <w:t>万元（其中公务用车运行维护费</w:t>
            </w:r>
            <w:r w:rsidR="009D6FE3">
              <w:rPr>
                <w:rFonts w:ascii="仿宋_GB2312" w:eastAsia="仿宋_GB2312" w:hAnsi="仿宋_GB2312" w:cs="仿宋_GB2312" w:hint="eastAsia"/>
                <w:bCs/>
                <w:sz w:val="28"/>
                <w:szCs w:val="28"/>
              </w:rPr>
              <w:t>0</w:t>
            </w:r>
            <w:r>
              <w:rPr>
                <w:rFonts w:ascii="仿宋_GB2312" w:eastAsia="仿宋_GB2312" w:hAnsi="仿宋_GB2312" w:cs="仿宋_GB2312" w:hint="eastAsia"/>
                <w:bCs/>
                <w:sz w:val="28"/>
                <w:szCs w:val="28"/>
              </w:rPr>
              <w:t>万元、公务用车购置0万元。）</w:t>
            </w:r>
          </w:p>
          <w:p w:rsidR="001948CE" w:rsidRDefault="000F2F7E">
            <w:pPr>
              <w:widowControl/>
              <w:shd w:val="clear" w:color="auto" w:fill="FFFFFF"/>
              <w:spacing w:line="480" w:lineRule="auto"/>
              <w:ind w:firstLineChars="100" w:firstLine="2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5、202</w:t>
            </w:r>
            <w:r w:rsidR="009D6FE3">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年财政</w:t>
            </w:r>
            <w:r w:rsidR="009D6FE3">
              <w:rPr>
                <w:rFonts w:ascii="仿宋_GB2312" w:eastAsia="仿宋_GB2312" w:hAnsi="仿宋_GB2312" w:cs="仿宋_GB2312" w:hint="eastAsia"/>
                <w:bCs/>
                <w:sz w:val="28"/>
                <w:szCs w:val="28"/>
              </w:rPr>
              <w:t>乡村振兴</w:t>
            </w:r>
            <w:r>
              <w:rPr>
                <w:rFonts w:ascii="仿宋_GB2312" w:eastAsia="仿宋_GB2312" w:hAnsi="仿宋_GB2312" w:cs="仿宋_GB2312" w:hint="eastAsia"/>
                <w:bCs/>
                <w:sz w:val="28"/>
                <w:szCs w:val="28"/>
              </w:rPr>
              <w:t>资金决算安排情况：镇本级安排10万元，其中：其他专项</w:t>
            </w:r>
            <w:r w:rsidR="009D6FE3">
              <w:rPr>
                <w:rFonts w:ascii="仿宋_GB2312" w:eastAsia="仿宋_GB2312" w:hAnsi="仿宋_GB2312" w:cs="仿宋_GB2312" w:hint="eastAsia"/>
                <w:bCs/>
                <w:sz w:val="28"/>
                <w:szCs w:val="28"/>
              </w:rPr>
              <w:t>乡村振兴</w:t>
            </w:r>
            <w:r>
              <w:rPr>
                <w:rFonts w:ascii="仿宋_GB2312" w:eastAsia="仿宋_GB2312" w:hAnsi="仿宋_GB2312" w:cs="仿宋_GB2312" w:hint="eastAsia"/>
                <w:bCs/>
                <w:sz w:val="28"/>
                <w:szCs w:val="28"/>
              </w:rPr>
              <w:t>10万元。</w:t>
            </w:r>
          </w:p>
          <w:p w:rsidR="001948CE" w:rsidRDefault="000F2F7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二、部门（单位）专项组织实施情况</w:t>
            </w:r>
          </w:p>
          <w:p w:rsidR="001948CE" w:rsidRDefault="000F2F7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1948CE" w:rsidRDefault="000F2F7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1、我单位申报的资金项目均从202</w:t>
            </w:r>
            <w:r w:rsidR="009D6FE3">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年初计划实施，并于202</w:t>
            </w:r>
            <w:r w:rsidR="009D6FE3">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年底前完成年度绩效目标。我镇年度专项支出共</w:t>
            </w:r>
            <w:r w:rsidR="009D6FE3">
              <w:rPr>
                <w:rFonts w:ascii="仿宋_GB2312" w:eastAsia="仿宋_GB2312" w:hAnsi="仿宋_GB2312" w:cs="仿宋_GB2312" w:hint="eastAsia"/>
                <w:bCs/>
                <w:sz w:val="28"/>
                <w:szCs w:val="28"/>
              </w:rPr>
              <w:t>461.12</w:t>
            </w:r>
            <w:r>
              <w:rPr>
                <w:rFonts w:ascii="仿宋_GB2312" w:eastAsia="仿宋_GB2312" w:hAnsi="仿宋_GB2312" w:cs="仿宋_GB2312" w:hint="eastAsia"/>
                <w:bCs/>
                <w:sz w:val="28"/>
                <w:szCs w:val="28"/>
              </w:rPr>
              <w:t>万元，主要用于农村基础设施、道路、水利、环境等方面支出。我镇制定了机关财务管理制定，明确了专项支出审批程序，严格加强对专项资金的监管。</w:t>
            </w:r>
          </w:p>
          <w:p w:rsidR="001948CE" w:rsidRDefault="000F2F7E">
            <w:pPr>
              <w:spacing w:line="560" w:lineRule="exact"/>
              <w:ind w:firstLineChars="200" w:firstLine="560"/>
              <w:rPr>
                <w:rFonts w:ascii="黑体" w:eastAsia="黑体" w:hAnsi="黑体" w:cs="黑体"/>
                <w:bCs/>
                <w:sz w:val="32"/>
                <w:szCs w:val="32"/>
              </w:rPr>
            </w:pPr>
            <w:r>
              <w:rPr>
                <w:rFonts w:ascii="仿宋_GB2312" w:eastAsia="仿宋_GB2312" w:hAnsi="仿宋_GB2312" w:cs="仿宋_GB2312" w:hint="eastAsia"/>
                <w:bCs/>
                <w:sz w:val="28"/>
                <w:szCs w:val="28"/>
              </w:rPr>
              <w:t>2、严格对专项资金报账的审核制度。专项资金必须与申报项目相符，村级代理记账必须附四议两公开、会议记录、事前事中事后相关照片记录，超过规定金额必须走政府采购或招投标手续方可进行报账。</w:t>
            </w:r>
          </w:p>
          <w:p w:rsidR="001948CE" w:rsidRDefault="000F2F7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三、部门（单位）整体支出绩效情况</w:t>
            </w:r>
          </w:p>
          <w:p w:rsidR="001948CE" w:rsidRDefault="000F2F7E">
            <w:pPr>
              <w:spacing w:line="560" w:lineRule="exact"/>
              <w:ind w:firstLineChars="200" w:firstLine="560"/>
              <w:rPr>
                <w:rFonts w:ascii="黑体" w:eastAsia="黑体" w:hAnsi="黑体" w:cs="黑体"/>
                <w:bCs/>
                <w:sz w:val="32"/>
                <w:szCs w:val="32"/>
              </w:rPr>
            </w:pPr>
            <w:r>
              <w:rPr>
                <w:rFonts w:ascii="仿宋_GB2312" w:eastAsia="仿宋_GB2312" w:hAnsi="仿宋_GB2312" w:cs="仿宋_GB2312" w:hint="eastAsia"/>
                <w:bCs/>
                <w:sz w:val="28"/>
                <w:szCs w:val="28"/>
              </w:rPr>
              <w:t>按照财政预算绩效管理工作的总体要求，202</w:t>
            </w:r>
            <w:r w:rsidR="009D6FE3">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年我单位整体支出</w:t>
            </w:r>
            <w:r w:rsidR="009D6FE3">
              <w:rPr>
                <w:rFonts w:ascii="仿宋_GB2312" w:eastAsia="仿宋_GB2312" w:hAnsi="仿宋_GB2312" w:cs="仿宋_GB2312" w:hint="eastAsia"/>
                <w:bCs/>
                <w:sz w:val="28"/>
                <w:szCs w:val="28"/>
              </w:rPr>
              <w:t>2547.88</w:t>
            </w:r>
            <w:r>
              <w:rPr>
                <w:rFonts w:ascii="仿宋_GB2312" w:eastAsia="仿宋_GB2312" w:hAnsi="仿宋_GB2312" w:cs="仿宋_GB2312" w:hint="eastAsia"/>
                <w:bCs/>
                <w:sz w:val="28"/>
                <w:szCs w:val="28"/>
              </w:rPr>
              <w:t>万元全部实行整体支出绩效目标管理，整体支出绩效目标基本完成。</w:t>
            </w:r>
          </w:p>
          <w:p w:rsidR="001948CE" w:rsidRDefault="000F2F7E">
            <w:pPr>
              <w:spacing w:line="560" w:lineRule="exact"/>
              <w:ind w:left="210" w:firstLineChars="100" w:firstLine="320"/>
              <w:rPr>
                <w:rFonts w:ascii="黑体" w:eastAsia="黑体" w:hAnsi="黑体" w:cs="黑体"/>
                <w:bCs/>
                <w:sz w:val="32"/>
                <w:szCs w:val="32"/>
              </w:rPr>
            </w:pPr>
            <w:r>
              <w:rPr>
                <w:rFonts w:ascii="黑体" w:eastAsia="黑体" w:hAnsi="黑体" w:cs="黑体" w:hint="eastAsia"/>
                <w:bCs/>
                <w:sz w:val="32"/>
                <w:szCs w:val="32"/>
              </w:rPr>
              <w:t>四、存在的主要问题</w:t>
            </w:r>
          </w:p>
          <w:p w:rsidR="001948CE" w:rsidRDefault="000F2F7E">
            <w:pPr>
              <w:spacing w:line="56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绩效开展持久，但实际效果一般，有的目标细化、量化难度大，成果较难评估。</w:t>
            </w:r>
          </w:p>
          <w:p w:rsidR="001948CE" w:rsidRDefault="000F2F7E">
            <w:pPr>
              <w:spacing w:line="560" w:lineRule="exact"/>
              <w:ind w:left="210"/>
              <w:rPr>
                <w:rFonts w:ascii="黑体" w:eastAsia="黑体" w:hAnsi="黑体" w:cs="黑体"/>
                <w:bCs/>
                <w:sz w:val="32"/>
                <w:szCs w:val="32"/>
              </w:rPr>
            </w:pPr>
            <w:r>
              <w:rPr>
                <w:rFonts w:ascii="黑体" w:eastAsia="黑体" w:hAnsi="黑体" w:cs="黑体" w:hint="eastAsia"/>
                <w:bCs/>
                <w:sz w:val="32"/>
                <w:szCs w:val="32"/>
              </w:rPr>
              <w:t xml:space="preserve">    五、改进措施和有关建议</w:t>
            </w:r>
          </w:p>
          <w:p w:rsidR="001948CE" w:rsidRDefault="000F2F7E" w:rsidP="000F2F7E">
            <w:pPr>
              <w:spacing w:line="560" w:lineRule="exact"/>
              <w:ind w:leftChars="200" w:left="420"/>
              <w:rPr>
                <w:rFonts w:ascii="仿宋_GB2312" w:eastAsia="仿宋_GB2312" w:hAnsi="仿宋_GB2312" w:cs="仿宋_GB2312"/>
                <w:bCs/>
                <w:sz w:val="28"/>
                <w:szCs w:val="28"/>
              </w:rPr>
            </w:pPr>
            <w:r>
              <w:rPr>
                <w:rFonts w:ascii="黑体" w:eastAsia="黑体" w:hAnsi="黑体" w:cs="黑体" w:hint="eastAsia"/>
                <w:bCs/>
                <w:sz w:val="28"/>
                <w:szCs w:val="28"/>
              </w:rPr>
              <w:t xml:space="preserve"> 1</w:t>
            </w:r>
            <w:r>
              <w:rPr>
                <w:rFonts w:ascii="仿宋_GB2312" w:eastAsia="仿宋_GB2312" w:hAnsi="仿宋_GB2312" w:cs="仿宋_GB2312" w:hint="eastAsia"/>
                <w:bCs/>
                <w:sz w:val="28"/>
                <w:szCs w:val="28"/>
              </w:rPr>
              <w:t xml:space="preserve">、进一步化解绩效目标，把绩效目标融入到政府日常工作中。 </w:t>
            </w:r>
          </w:p>
          <w:p w:rsidR="001948CE" w:rsidRDefault="000F2F7E">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2、进一步严格预算编制、执行及管理，对新增财政支出、一般性支出等严格控制。</w:t>
            </w:r>
          </w:p>
          <w:p w:rsidR="001948CE" w:rsidRDefault="000F2F7E">
            <w:pPr>
              <w:spacing w:line="560" w:lineRule="exact"/>
              <w:ind w:firstLineChars="200" w:firstLine="560"/>
              <w:rPr>
                <w:rFonts w:eastAsia="楷体_GB2312"/>
                <w:bCs/>
                <w:sz w:val="28"/>
                <w:szCs w:val="28"/>
              </w:rPr>
            </w:pPr>
            <w:r>
              <w:rPr>
                <w:rFonts w:ascii="仿宋_GB2312" w:eastAsia="仿宋_GB2312" w:hAnsi="仿宋_GB2312" w:cs="仿宋_GB2312" w:hint="eastAsia"/>
                <w:bCs/>
                <w:sz w:val="28"/>
                <w:szCs w:val="28"/>
              </w:rPr>
              <w:t>3、绩效的执行情况及政策效果项目支出的管理、使用、效益情况进行严</w:t>
            </w:r>
            <w:r>
              <w:rPr>
                <w:rFonts w:ascii="仿宋_GB2312" w:eastAsia="仿宋_GB2312" w:hAnsi="仿宋_GB2312" w:cs="仿宋_GB2312" w:hint="eastAsia"/>
                <w:bCs/>
                <w:sz w:val="28"/>
                <w:szCs w:val="28"/>
              </w:rPr>
              <w:lastRenderedPageBreak/>
              <w:t>格的跟踪。</w:t>
            </w:r>
          </w:p>
        </w:tc>
      </w:tr>
    </w:tbl>
    <w:p w:rsidR="001948CE" w:rsidRDefault="001948CE">
      <w:pPr>
        <w:spacing w:line="348" w:lineRule="auto"/>
        <w:rPr>
          <w:rFonts w:ascii="黑体" w:eastAsia="黑体" w:hAnsi="黑体"/>
          <w:sz w:val="32"/>
          <w:szCs w:val="32"/>
        </w:rPr>
      </w:pPr>
    </w:p>
    <w:p w:rsidR="001948CE" w:rsidRDefault="000F2F7E">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1948CE" w:rsidRDefault="000F2F7E" w:rsidP="000F2F7E">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1948CE">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948CE">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left"/>
              <w:rPr>
                <w:rFonts w:ascii="仿宋_GB2312" w:eastAsia="仿宋_GB2312" w:hAnsi="宋体" w:cs="宋体"/>
                <w:color w:val="000000"/>
                <w:kern w:val="0"/>
                <w:sz w:val="18"/>
                <w:szCs w:val="18"/>
              </w:rPr>
            </w:pPr>
          </w:p>
        </w:tc>
      </w:tr>
      <w:tr w:rsidR="001948CE">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left"/>
              <w:rPr>
                <w:rFonts w:ascii="仿宋_GB2312" w:eastAsia="仿宋_GB2312" w:hAnsi="宋体" w:cs="宋体"/>
                <w:color w:val="000000"/>
                <w:kern w:val="0"/>
                <w:sz w:val="18"/>
                <w:szCs w:val="18"/>
              </w:rPr>
            </w:pPr>
          </w:p>
        </w:tc>
      </w:tr>
      <w:tr w:rsidR="001948CE">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left"/>
              <w:rPr>
                <w:rFonts w:ascii="仿宋_GB2312" w:eastAsia="仿宋_GB2312" w:hAnsi="宋体" w:cs="宋体"/>
                <w:color w:val="000000"/>
                <w:kern w:val="0"/>
                <w:sz w:val="18"/>
                <w:szCs w:val="18"/>
              </w:rPr>
            </w:pPr>
          </w:p>
        </w:tc>
      </w:tr>
      <w:tr w:rsidR="001948CE">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color w:val="000000"/>
                <w:kern w:val="0"/>
                <w:sz w:val="18"/>
                <w:szCs w:val="18"/>
              </w:rPr>
            </w:pPr>
          </w:p>
        </w:tc>
      </w:tr>
      <w:tr w:rsidR="001948CE">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color w:val="000000"/>
                <w:kern w:val="0"/>
                <w:sz w:val="18"/>
                <w:szCs w:val="18"/>
              </w:rPr>
            </w:pPr>
          </w:p>
        </w:tc>
      </w:tr>
      <w:tr w:rsidR="001948CE">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color w:val="000000"/>
                <w:kern w:val="0"/>
                <w:sz w:val="18"/>
                <w:szCs w:val="18"/>
              </w:rPr>
            </w:pPr>
          </w:p>
        </w:tc>
      </w:tr>
      <w:tr w:rsidR="001948CE">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color w:val="000000"/>
                <w:kern w:val="0"/>
                <w:sz w:val="18"/>
                <w:szCs w:val="18"/>
              </w:rPr>
            </w:pPr>
          </w:p>
        </w:tc>
      </w:tr>
      <w:tr w:rsidR="001948CE">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color w:val="000000"/>
                <w:kern w:val="0"/>
                <w:sz w:val="18"/>
                <w:szCs w:val="18"/>
              </w:rPr>
            </w:pPr>
          </w:p>
        </w:tc>
      </w:tr>
      <w:tr w:rsidR="001948CE">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1948CE" w:rsidRDefault="000F2F7E">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color w:val="000000"/>
                <w:kern w:val="0"/>
                <w:sz w:val="18"/>
                <w:szCs w:val="18"/>
              </w:rPr>
            </w:pPr>
          </w:p>
        </w:tc>
      </w:tr>
      <w:tr w:rsidR="001948CE">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bl>
    <w:p w:rsidR="001948CE" w:rsidRDefault="001948CE"/>
    <w:tbl>
      <w:tblPr>
        <w:tblW w:w="0" w:type="auto"/>
        <w:jc w:val="center"/>
        <w:tblLayout w:type="fixed"/>
        <w:tblLook w:val="04A0"/>
      </w:tblPr>
      <w:tblGrid>
        <w:gridCol w:w="976"/>
        <w:gridCol w:w="939"/>
        <w:gridCol w:w="1389"/>
        <w:gridCol w:w="4171"/>
        <w:gridCol w:w="619"/>
        <w:gridCol w:w="720"/>
        <w:gridCol w:w="1080"/>
      </w:tblGrid>
      <w:tr w:rsidR="001948CE">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948CE">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3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1948CE" w:rsidRDefault="001948CE">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1948CE" w:rsidRDefault="001948CE">
            <w:pPr>
              <w:widowControl/>
              <w:spacing w:line="240" w:lineRule="exact"/>
              <w:jc w:val="center"/>
              <w:rPr>
                <w:rFonts w:ascii="仿宋_GB2312" w:eastAsia="仿宋_GB2312" w:hAnsi="宋体" w:cs="宋体"/>
                <w:kern w:val="0"/>
                <w:sz w:val="18"/>
                <w:szCs w:val="18"/>
              </w:rPr>
            </w:pPr>
          </w:p>
        </w:tc>
      </w:tr>
      <w:tr w:rsidR="001948CE">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948CE" w:rsidRDefault="001948CE">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1948CE" w:rsidRDefault="000F2F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rPr>
                <w:rFonts w:ascii="仿宋_GB2312" w:eastAsia="仿宋_GB2312" w:hAnsi="宋体" w:cs="宋体"/>
                <w:kern w:val="0"/>
                <w:sz w:val="18"/>
                <w:szCs w:val="18"/>
              </w:rPr>
            </w:pPr>
          </w:p>
        </w:tc>
      </w:tr>
      <w:tr w:rsidR="001948CE">
        <w:trPr>
          <w:trHeight w:val="670"/>
          <w:jc w:val="center"/>
        </w:trPr>
        <w:tc>
          <w:tcPr>
            <w:tcW w:w="976" w:type="dxa"/>
            <w:tcBorders>
              <w:top w:val="nil"/>
              <w:left w:val="single" w:sz="4" w:space="0" w:color="auto"/>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1948CE" w:rsidRDefault="000F2F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0" w:type="dxa"/>
            <w:tcBorders>
              <w:top w:val="nil"/>
              <w:left w:val="nil"/>
              <w:bottom w:val="single" w:sz="4" w:space="0" w:color="auto"/>
              <w:right w:val="single" w:sz="4" w:space="0" w:color="auto"/>
            </w:tcBorders>
            <w:vAlign w:val="center"/>
          </w:tcPr>
          <w:p w:rsidR="001948CE" w:rsidRDefault="001948CE">
            <w:pPr>
              <w:widowControl/>
              <w:spacing w:line="240" w:lineRule="exact"/>
              <w:jc w:val="center"/>
              <w:rPr>
                <w:rFonts w:ascii="仿宋_GB2312" w:eastAsia="仿宋_GB2312" w:hAnsi="宋体" w:cs="宋体"/>
                <w:b/>
                <w:bCs/>
                <w:kern w:val="0"/>
                <w:sz w:val="18"/>
                <w:szCs w:val="18"/>
              </w:rPr>
            </w:pPr>
          </w:p>
        </w:tc>
      </w:tr>
    </w:tbl>
    <w:p w:rsidR="001948CE" w:rsidRDefault="000F2F7E" w:rsidP="000F2F7E">
      <w:pPr>
        <w:spacing w:beforeLines="50"/>
        <w:rPr>
          <w:rFonts w:ascii="黑体" w:eastAsia="黑体" w:hAnsi="黑体"/>
          <w:sz w:val="32"/>
          <w:szCs w:val="32"/>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1948CE" w:rsidRDefault="001948CE"/>
    <w:sectPr w:rsidR="001948CE" w:rsidSect="00194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55" w:rsidRDefault="00101C55" w:rsidP="000F2F7E">
      <w:r>
        <w:separator/>
      </w:r>
    </w:p>
  </w:endnote>
  <w:endnote w:type="continuationSeparator" w:id="1">
    <w:p w:rsidR="00101C55" w:rsidRDefault="00101C55" w:rsidP="000F2F7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55" w:rsidRDefault="00101C55" w:rsidP="000F2F7E">
      <w:r>
        <w:separator/>
      </w:r>
    </w:p>
  </w:footnote>
  <w:footnote w:type="continuationSeparator" w:id="1">
    <w:p w:rsidR="00101C55" w:rsidRDefault="00101C55" w:rsidP="000F2F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M2M2UzMTM2MDY2ZTE1MWQ2MmFiOGVmMWEwMTljMzkifQ=="/>
  </w:docVars>
  <w:rsids>
    <w:rsidRoot w:val="006768B3"/>
    <w:rsid w:val="00043D9B"/>
    <w:rsid w:val="000F2F7E"/>
    <w:rsid w:val="00101C55"/>
    <w:rsid w:val="00114918"/>
    <w:rsid w:val="00185E27"/>
    <w:rsid w:val="001948CE"/>
    <w:rsid w:val="00196138"/>
    <w:rsid w:val="001A0F53"/>
    <w:rsid w:val="002123F6"/>
    <w:rsid w:val="002315EA"/>
    <w:rsid w:val="002D17BD"/>
    <w:rsid w:val="002E5321"/>
    <w:rsid w:val="0032000C"/>
    <w:rsid w:val="003315A0"/>
    <w:rsid w:val="0036658D"/>
    <w:rsid w:val="003B0D21"/>
    <w:rsid w:val="00471E6B"/>
    <w:rsid w:val="00474F6D"/>
    <w:rsid w:val="00476B46"/>
    <w:rsid w:val="004E7DD2"/>
    <w:rsid w:val="005961C5"/>
    <w:rsid w:val="005D7DB8"/>
    <w:rsid w:val="005E2485"/>
    <w:rsid w:val="00667902"/>
    <w:rsid w:val="006768B3"/>
    <w:rsid w:val="006A0BD8"/>
    <w:rsid w:val="006B3E2C"/>
    <w:rsid w:val="00703FBD"/>
    <w:rsid w:val="007E7006"/>
    <w:rsid w:val="00873196"/>
    <w:rsid w:val="008B68BD"/>
    <w:rsid w:val="008E3C77"/>
    <w:rsid w:val="008F0C3A"/>
    <w:rsid w:val="009668AD"/>
    <w:rsid w:val="009A1890"/>
    <w:rsid w:val="009D6FE3"/>
    <w:rsid w:val="009D7088"/>
    <w:rsid w:val="00A03B10"/>
    <w:rsid w:val="00A36179"/>
    <w:rsid w:val="00A96400"/>
    <w:rsid w:val="00AA4BF8"/>
    <w:rsid w:val="00AD45A0"/>
    <w:rsid w:val="00AE5891"/>
    <w:rsid w:val="00B15E1A"/>
    <w:rsid w:val="00B33F31"/>
    <w:rsid w:val="00B35AE3"/>
    <w:rsid w:val="00B43626"/>
    <w:rsid w:val="00B758B0"/>
    <w:rsid w:val="00B775B5"/>
    <w:rsid w:val="00BA0749"/>
    <w:rsid w:val="00C07B63"/>
    <w:rsid w:val="00C178E6"/>
    <w:rsid w:val="00C3207E"/>
    <w:rsid w:val="00CD2AFF"/>
    <w:rsid w:val="00CF1A2A"/>
    <w:rsid w:val="00DE0376"/>
    <w:rsid w:val="00E278EF"/>
    <w:rsid w:val="00ED7993"/>
    <w:rsid w:val="00FA236F"/>
    <w:rsid w:val="05412745"/>
    <w:rsid w:val="064D2E31"/>
    <w:rsid w:val="06514C09"/>
    <w:rsid w:val="06FE6E3C"/>
    <w:rsid w:val="076A70D6"/>
    <w:rsid w:val="07B13BB2"/>
    <w:rsid w:val="082414F8"/>
    <w:rsid w:val="09D966B6"/>
    <w:rsid w:val="0AA67D8B"/>
    <w:rsid w:val="0C9475FE"/>
    <w:rsid w:val="0C9B4BA7"/>
    <w:rsid w:val="0D5247CD"/>
    <w:rsid w:val="0D5C0BD5"/>
    <w:rsid w:val="0DAA4B40"/>
    <w:rsid w:val="0F11610D"/>
    <w:rsid w:val="0FD071D0"/>
    <w:rsid w:val="11427629"/>
    <w:rsid w:val="1159360A"/>
    <w:rsid w:val="11943BFC"/>
    <w:rsid w:val="179764FD"/>
    <w:rsid w:val="18AF2261"/>
    <w:rsid w:val="1A8E2F47"/>
    <w:rsid w:val="1B607A43"/>
    <w:rsid w:val="1CEB326A"/>
    <w:rsid w:val="1EB130DF"/>
    <w:rsid w:val="1EE1290E"/>
    <w:rsid w:val="213B2400"/>
    <w:rsid w:val="244A2F6C"/>
    <w:rsid w:val="2558118B"/>
    <w:rsid w:val="27911E13"/>
    <w:rsid w:val="27C04855"/>
    <w:rsid w:val="2A3A084A"/>
    <w:rsid w:val="2B964464"/>
    <w:rsid w:val="302F5FA9"/>
    <w:rsid w:val="32F32DF1"/>
    <w:rsid w:val="34BC5B05"/>
    <w:rsid w:val="371F5B92"/>
    <w:rsid w:val="372907BF"/>
    <w:rsid w:val="38877E93"/>
    <w:rsid w:val="3B0A2733"/>
    <w:rsid w:val="3B0E2048"/>
    <w:rsid w:val="413A36FE"/>
    <w:rsid w:val="42C15813"/>
    <w:rsid w:val="438F2288"/>
    <w:rsid w:val="43E42222"/>
    <w:rsid w:val="44C91833"/>
    <w:rsid w:val="45E82F71"/>
    <w:rsid w:val="47180449"/>
    <w:rsid w:val="48853EDA"/>
    <w:rsid w:val="489441AA"/>
    <w:rsid w:val="4A376E5C"/>
    <w:rsid w:val="4B9D62A9"/>
    <w:rsid w:val="4C560446"/>
    <w:rsid w:val="4DD2188B"/>
    <w:rsid w:val="4F6D12AB"/>
    <w:rsid w:val="517B487E"/>
    <w:rsid w:val="535F0839"/>
    <w:rsid w:val="538F59F6"/>
    <w:rsid w:val="578635A1"/>
    <w:rsid w:val="5866141B"/>
    <w:rsid w:val="5A032C9A"/>
    <w:rsid w:val="5A16140C"/>
    <w:rsid w:val="5B1E7D8B"/>
    <w:rsid w:val="5B4A4FBE"/>
    <w:rsid w:val="5B751975"/>
    <w:rsid w:val="5DB84A1D"/>
    <w:rsid w:val="607F3616"/>
    <w:rsid w:val="60924BD2"/>
    <w:rsid w:val="63D01E3F"/>
    <w:rsid w:val="642947D3"/>
    <w:rsid w:val="647F57E2"/>
    <w:rsid w:val="665054B9"/>
    <w:rsid w:val="665057BA"/>
    <w:rsid w:val="66E6052D"/>
    <w:rsid w:val="6782344D"/>
    <w:rsid w:val="69DF4B8A"/>
    <w:rsid w:val="6F03131A"/>
    <w:rsid w:val="70AD73A3"/>
    <w:rsid w:val="70EA3A34"/>
    <w:rsid w:val="71AB280E"/>
    <w:rsid w:val="71F94873"/>
    <w:rsid w:val="738520BE"/>
    <w:rsid w:val="73C54341"/>
    <w:rsid w:val="76175E10"/>
    <w:rsid w:val="76C577FD"/>
    <w:rsid w:val="77364257"/>
    <w:rsid w:val="790D3931"/>
    <w:rsid w:val="7A016D9E"/>
    <w:rsid w:val="7A305692"/>
    <w:rsid w:val="7A9A31D8"/>
    <w:rsid w:val="7C7B2E38"/>
    <w:rsid w:val="7D3438C4"/>
    <w:rsid w:val="7D592AD3"/>
    <w:rsid w:val="7D943A85"/>
    <w:rsid w:val="7E663674"/>
    <w:rsid w:val="7E9E2A10"/>
    <w:rsid w:val="7FE65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C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948C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948C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948CE"/>
    <w:pPr>
      <w:spacing w:before="100" w:beforeAutospacing="1" w:after="100" w:afterAutospacing="1"/>
      <w:jc w:val="left"/>
    </w:pPr>
    <w:rPr>
      <w:kern w:val="0"/>
      <w:sz w:val="24"/>
    </w:rPr>
  </w:style>
  <w:style w:type="paragraph" w:styleId="a6">
    <w:name w:val="List Paragraph"/>
    <w:basedOn w:val="a"/>
    <w:uiPriority w:val="34"/>
    <w:qFormat/>
    <w:rsid w:val="001948CE"/>
    <w:pPr>
      <w:ind w:firstLineChars="200" w:firstLine="420"/>
    </w:pPr>
  </w:style>
  <w:style w:type="character" w:customStyle="1" w:styleId="Char0">
    <w:name w:val="页眉 Char"/>
    <w:basedOn w:val="a0"/>
    <w:link w:val="a4"/>
    <w:uiPriority w:val="99"/>
    <w:qFormat/>
    <w:rsid w:val="001948CE"/>
    <w:rPr>
      <w:rFonts w:ascii="Times New Roman" w:eastAsia="宋体" w:hAnsi="Times New Roman" w:cs="Times New Roman"/>
      <w:sz w:val="18"/>
      <w:szCs w:val="18"/>
    </w:rPr>
  </w:style>
  <w:style w:type="character" w:customStyle="1" w:styleId="Char">
    <w:name w:val="页脚 Char"/>
    <w:basedOn w:val="a0"/>
    <w:link w:val="a3"/>
    <w:uiPriority w:val="99"/>
    <w:qFormat/>
    <w:rsid w:val="001948C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728981623@qq.com</dc:creator>
  <cp:lastModifiedBy>Administrator</cp:lastModifiedBy>
  <cp:revision>6</cp:revision>
  <cp:lastPrinted>2022-08-27T09:28:00Z</cp:lastPrinted>
  <dcterms:created xsi:type="dcterms:W3CDTF">2022-08-27T06:32:00Z</dcterms:created>
  <dcterms:modified xsi:type="dcterms:W3CDTF">2023-03-17T10:14:00Z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EB091A2EA19C422F99980F5D2D6D3F3C</vt:lpwstr>
  </property>
</Properties>
</file>